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0E614A" w:rsidR="00D010DF" w:rsidP="00D010DF" w:rsidRDefault="00D010DF" w14:paraId="204285A8"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0E614A" w:rsidR="00D010DF" w:rsidP="00D010DF" w:rsidRDefault="00D010DF" w14:paraId="330E413E"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0E614A" w:rsidR="00D010DF" w:rsidP="00D010DF" w:rsidRDefault="00D010DF" w14:paraId="44E9BEBD"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000E614A" w:rsidP="00D010DF" w:rsidRDefault="000E614A" w14:paraId="564742FB"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000E614A" w:rsidP="00D010DF" w:rsidRDefault="000E614A" w14:paraId="06E18DB9"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4938C1" w:rsidR="002105DC" w:rsidP="00D010DF" w:rsidRDefault="004245CD" w14:paraId="1606B353" w14:textId="77777777">
      <w:pPr>
        <w:pStyle w:val="Title"/>
        <w:pBdr>
          <w:bottom w:val="single" w:color="B48F49" w:sz="8" w:space="1"/>
        </w:pBdr>
        <w:spacing w:after="80"/>
        <w:jc w:val="center"/>
        <w:rPr>
          <w:rFonts w:ascii="Poppins" w:hAnsi="Poppins" w:cs="Poppins"/>
          <w:b/>
          <w:color w:val="auto"/>
          <w:spacing w:val="-10"/>
          <w:sz w:val="28"/>
          <w:szCs w:val="28"/>
          <w:lang w:val="en-AU"/>
          <w14:ligatures w14:val="standardContextual"/>
        </w:rPr>
      </w:pPr>
      <w:r w:rsidRPr="004938C1">
        <w:rPr>
          <w:rFonts w:ascii="Poppins" w:hAnsi="Poppins" w:cs="Poppins"/>
          <w:b/>
          <w:color w:val="auto"/>
          <w:spacing w:val="-10"/>
          <w:sz w:val="28"/>
          <w:szCs w:val="28"/>
          <w:lang w:val="en-AU"/>
          <w14:ligatures w14:val="standardContextual"/>
        </w:rPr>
        <w:t>Job Description – Event and Hospi</w:t>
      </w:r>
      <w:r w:rsidRPr="004938C1" w:rsidR="00D010DF">
        <w:rPr>
          <w:rFonts w:ascii="Poppins" w:hAnsi="Poppins" w:cs="Poppins"/>
          <w:b/>
          <w:color w:val="auto"/>
          <w:spacing w:val="-10"/>
          <w:sz w:val="28"/>
          <w:szCs w:val="28"/>
          <w:lang w:val="en-AU"/>
          <w14:ligatures w14:val="standardContextual"/>
        </w:rPr>
        <w:t xml:space="preserve">tality Intern </w:t>
      </w:r>
    </w:p>
    <w:p w:rsidRPr="000E614A" w:rsidR="00D010DF" w:rsidRDefault="00D010DF" w14:paraId="1A1A24B6" w14:textId="77777777">
      <w:pPr>
        <w:rPr>
          <w:rFonts w:ascii="Poppins" w:hAnsi="Poppins"/>
          <w:sz w:val="20"/>
          <w:szCs w:val="20"/>
        </w:rPr>
      </w:pPr>
    </w:p>
    <w:p w:rsidRPr="000E614A" w:rsidR="002105DC" w:rsidRDefault="00D010DF" w14:paraId="77FF1E60" w14:textId="77777777">
      <w:pPr>
        <w:rPr>
          <w:rFonts w:ascii="Poppins" w:hAnsi="Poppins"/>
          <w:sz w:val="20"/>
          <w:szCs w:val="20"/>
        </w:rPr>
      </w:pPr>
      <w:r w:rsidRPr="000E614A">
        <w:rPr>
          <w:rFonts w:ascii="Poppins" w:hAnsi="Poppins" w:cs="Poppins" w:eastAsiaTheme="minorHAnsi"/>
          <w:b/>
          <w:bCs/>
          <w:color w:val="B48F49"/>
          <w:kern w:val="2"/>
          <w:sz w:val="20"/>
          <w:szCs w:val="20"/>
          <w:lang w:val="en-AU"/>
          <w14:ligatures w14:val="standardContextual"/>
        </w:rPr>
        <w:t>Document Control</w:t>
      </w:r>
      <w:r w:rsidRPr="000E614A">
        <w:rPr>
          <w:rFonts w:ascii="Poppins" w:hAnsi="Poppins" w:cs="Poppins" w:eastAsiaTheme="minorHAnsi"/>
          <w:b/>
          <w:bCs/>
          <w:color w:val="B48F49"/>
          <w:kern w:val="2"/>
          <w:sz w:val="20"/>
          <w:szCs w:val="20"/>
          <w:lang w:val="en-AU"/>
          <w14:ligatures w14:val="standardContextual"/>
        </w:rPr>
        <w:br/>
      </w:r>
      <w:r w:rsidRPr="000E614A" w:rsidR="004245CD">
        <w:rPr>
          <w:rFonts w:ascii="Poppins" w:hAnsi="Poppins" w:cs="Poppins" w:eastAsiaTheme="minorHAnsi"/>
          <w:b/>
          <w:bCs/>
          <w:kern w:val="2"/>
          <w:sz w:val="20"/>
          <w:szCs w:val="20"/>
          <w:lang w:val="en-AU"/>
          <w14:ligatures w14:val="standardContextual"/>
        </w:rPr>
        <w:t>Position Title</w:t>
      </w:r>
      <w:r w:rsidRPr="000E614A" w:rsidR="004245CD">
        <w:rPr>
          <w:rFonts w:ascii="Poppins" w:hAnsi="Poppins"/>
          <w:sz w:val="20"/>
          <w:szCs w:val="20"/>
        </w:rPr>
        <w:t>: Event and Hospitality Intern</w:t>
      </w:r>
      <w:r w:rsidRPr="000E614A" w:rsidR="004245CD">
        <w:rPr>
          <w:rFonts w:ascii="Poppins" w:hAnsi="Poppins"/>
          <w:sz w:val="20"/>
          <w:szCs w:val="20"/>
        </w:rPr>
        <w:br/>
      </w:r>
      <w:r w:rsidRPr="000E614A" w:rsidR="004245CD">
        <w:rPr>
          <w:rFonts w:ascii="Poppins" w:hAnsi="Poppins" w:cs="Poppins" w:eastAsiaTheme="minorHAnsi"/>
          <w:b/>
          <w:bCs/>
          <w:kern w:val="2"/>
          <w:sz w:val="20"/>
          <w:szCs w:val="20"/>
          <w:lang w:val="en-AU"/>
          <w14:ligatures w14:val="standardContextual"/>
        </w:rPr>
        <w:t>Department</w:t>
      </w:r>
      <w:r w:rsidRPr="000E614A" w:rsidR="004245CD">
        <w:rPr>
          <w:rFonts w:ascii="Poppins" w:hAnsi="Poppins"/>
          <w:sz w:val="20"/>
          <w:szCs w:val="20"/>
        </w:rPr>
        <w:t>: Events and Venue Management</w:t>
      </w:r>
      <w:r w:rsidRPr="000E614A" w:rsidR="004245CD">
        <w:rPr>
          <w:rFonts w:ascii="Poppins" w:hAnsi="Poppins"/>
          <w:sz w:val="20"/>
          <w:szCs w:val="20"/>
        </w:rPr>
        <w:br/>
      </w:r>
      <w:r w:rsidRPr="000E614A" w:rsidR="004245CD">
        <w:rPr>
          <w:rFonts w:ascii="Poppins" w:hAnsi="Poppins" w:cs="Poppins" w:eastAsiaTheme="minorHAnsi"/>
          <w:b/>
          <w:bCs/>
          <w:kern w:val="2"/>
          <w:sz w:val="20"/>
          <w:szCs w:val="20"/>
          <w:lang w:val="en-AU"/>
          <w14:ligatures w14:val="standardContextual"/>
        </w:rPr>
        <w:t>Reports To</w:t>
      </w:r>
      <w:r w:rsidRPr="000E614A" w:rsidR="004245CD">
        <w:rPr>
          <w:rFonts w:ascii="Poppins" w:hAnsi="Poppins"/>
          <w:sz w:val="20"/>
          <w:szCs w:val="20"/>
        </w:rPr>
        <w:t>: Event Coordinator / Event Manager</w:t>
      </w:r>
      <w:r w:rsidRPr="000E614A" w:rsidR="004245CD">
        <w:rPr>
          <w:rFonts w:ascii="Poppins" w:hAnsi="Poppins"/>
          <w:sz w:val="20"/>
          <w:szCs w:val="20"/>
        </w:rPr>
        <w:br/>
      </w:r>
      <w:r w:rsidRPr="000E614A" w:rsidR="004245CD">
        <w:rPr>
          <w:rFonts w:ascii="Poppins" w:hAnsi="Poppins" w:cs="Poppins" w:eastAsiaTheme="minorHAnsi"/>
          <w:b/>
          <w:bCs/>
          <w:kern w:val="2"/>
          <w:sz w:val="20"/>
          <w:szCs w:val="20"/>
          <w:lang w:val="en-AU"/>
          <w14:ligatures w14:val="standardContextual"/>
        </w:rPr>
        <w:t>Version</w:t>
      </w:r>
      <w:r w:rsidRPr="000E614A" w:rsidR="004245CD">
        <w:rPr>
          <w:rFonts w:ascii="Poppins" w:hAnsi="Poppins"/>
          <w:sz w:val="20"/>
          <w:szCs w:val="20"/>
        </w:rPr>
        <w:t>: 1.0</w:t>
      </w:r>
    </w:p>
    <w:p w:rsidRPr="000E614A" w:rsidR="002105DC" w:rsidRDefault="004245CD" w14:paraId="113D34ED" w14:textId="77777777">
      <w:pPr>
        <w:pStyle w:val="Heading2"/>
        <w:rPr>
          <w:rFonts w:ascii="Poppins" w:hAnsi="Poppins" w:cs="Poppins" w:eastAsiaTheme="minorHAnsi"/>
          <w:color w:val="B48F49"/>
          <w:kern w:val="2"/>
          <w:sz w:val="20"/>
          <w:szCs w:val="20"/>
          <w:lang w:val="en-AU"/>
          <w14:ligatures w14:val="standardContextual"/>
        </w:rPr>
      </w:pPr>
      <w:r w:rsidRPr="000E614A">
        <w:rPr>
          <w:rFonts w:ascii="Poppins" w:hAnsi="Poppins" w:cs="Poppins" w:eastAsiaTheme="minorHAnsi"/>
          <w:color w:val="B48F49"/>
          <w:kern w:val="2"/>
          <w:sz w:val="20"/>
          <w:szCs w:val="20"/>
          <w:lang w:val="en-AU"/>
          <w14:ligatures w14:val="standardContextual"/>
        </w:rPr>
        <w:t>Job Overview</w:t>
      </w:r>
    </w:p>
    <w:p w:rsidRPr="000E614A" w:rsidR="002105DC" w:rsidRDefault="004245CD" w14:paraId="742418E0" w14:textId="77777777">
      <w:pPr>
        <w:rPr>
          <w:rFonts w:ascii="Poppins" w:hAnsi="Poppins"/>
          <w:sz w:val="20"/>
          <w:szCs w:val="20"/>
        </w:rPr>
      </w:pPr>
      <w:r w:rsidRPr="000E614A">
        <w:rPr>
          <w:rFonts w:ascii="Poppins" w:hAnsi="Poppins"/>
          <w:sz w:val="20"/>
          <w:szCs w:val="20"/>
        </w:rPr>
        <w:t>The Event and Hospitality Intern supports the events team in coordinating, setting up, and delivering successful events and functions across Grand Royale Group’s venues. This role offers hands-on experience in event planning, customer service, and hospitality operations, helping interns develop a foundational understanding of event logistics and guest experience management.</w:t>
      </w:r>
    </w:p>
    <w:p w:rsidRPr="000E614A" w:rsidR="002105DC" w:rsidRDefault="004245CD" w14:paraId="27DB2CBB" w14:textId="77777777">
      <w:pPr>
        <w:pStyle w:val="Heading2"/>
        <w:rPr>
          <w:rFonts w:ascii="Poppins" w:hAnsi="Poppins" w:cs="Poppins" w:eastAsiaTheme="minorHAnsi"/>
          <w:color w:val="B48F49"/>
          <w:kern w:val="2"/>
          <w:sz w:val="20"/>
          <w:szCs w:val="20"/>
          <w:lang w:val="en-AU"/>
          <w14:ligatures w14:val="standardContextual"/>
        </w:rPr>
      </w:pPr>
      <w:r w:rsidRPr="000E614A">
        <w:rPr>
          <w:rFonts w:ascii="Poppins" w:hAnsi="Poppins" w:cs="Poppins" w:eastAsiaTheme="minorHAnsi"/>
          <w:color w:val="B48F49"/>
          <w:kern w:val="2"/>
          <w:sz w:val="20"/>
          <w:szCs w:val="20"/>
          <w:lang w:val="en-AU"/>
          <w14:ligatures w14:val="standardContextual"/>
        </w:rPr>
        <w:t>Key Responsibilities</w:t>
      </w:r>
    </w:p>
    <w:p w:rsidRPr="000E614A" w:rsidR="00D010DF" w:rsidP="00D010DF" w:rsidRDefault="004245CD" w14:paraId="1E4FD661"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0E614A">
        <w:rPr>
          <w:rFonts w:ascii="Poppins" w:hAnsi="Poppins" w:cs="Poppins" w:eastAsiaTheme="minorHAnsi"/>
          <w:b/>
          <w:bCs/>
          <w:kern w:val="2"/>
          <w:sz w:val="20"/>
          <w:szCs w:val="20"/>
          <w:lang w:val="en-AU"/>
          <w14:ligatures w14:val="standardContextual"/>
        </w:rPr>
        <w:t>Event Coordination Support</w:t>
      </w:r>
    </w:p>
    <w:p w:rsidRPr="000E614A" w:rsidR="00D010DF" w:rsidP="00D010DF" w:rsidRDefault="004245CD" w14:paraId="77E015E9"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0E614A">
        <w:rPr>
          <w:rFonts w:ascii="Poppins" w:hAnsi="Poppins"/>
          <w:sz w:val="20"/>
          <w:szCs w:val="20"/>
        </w:rPr>
        <w:t>Assist in the setup, execution, and pack</w:t>
      </w:r>
      <w:r w:rsidRPr="000E614A" w:rsidR="00D010DF">
        <w:rPr>
          <w:rFonts w:ascii="Poppins" w:hAnsi="Poppins"/>
          <w:sz w:val="20"/>
          <w:szCs w:val="20"/>
        </w:rPr>
        <w:t>-down of events and functions.</w:t>
      </w:r>
    </w:p>
    <w:p w:rsidRPr="000E614A" w:rsidR="00D010DF" w:rsidP="00D010DF" w:rsidRDefault="004245CD" w14:paraId="6AB58134"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0E614A">
        <w:rPr>
          <w:rFonts w:ascii="Poppins" w:hAnsi="Poppins"/>
          <w:sz w:val="20"/>
          <w:szCs w:val="20"/>
        </w:rPr>
        <w:t xml:space="preserve"> Support the Event Coordinator in liaising with clients, </w:t>
      </w:r>
      <w:r w:rsidRPr="000E614A" w:rsidR="00D010DF">
        <w:rPr>
          <w:rFonts w:ascii="Poppins" w:hAnsi="Poppins"/>
          <w:sz w:val="20"/>
          <w:szCs w:val="20"/>
        </w:rPr>
        <w:t>suppliers, and internal teams.</w:t>
      </w:r>
    </w:p>
    <w:p w:rsidRPr="000E614A" w:rsidR="00D010DF" w:rsidP="00D010DF" w:rsidRDefault="004245CD" w14:paraId="502AA7F1"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0E614A">
        <w:rPr>
          <w:rFonts w:ascii="Poppins" w:hAnsi="Poppins"/>
          <w:sz w:val="20"/>
          <w:szCs w:val="20"/>
        </w:rPr>
        <w:t xml:space="preserve"> Prepare signage, seating arra</w:t>
      </w:r>
      <w:r w:rsidRPr="000E614A" w:rsidR="00D010DF">
        <w:rPr>
          <w:rFonts w:ascii="Poppins" w:hAnsi="Poppins"/>
          <w:sz w:val="20"/>
          <w:szCs w:val="20"/>
        </w:rPr>
        <w:t>ngements, and guest materials.</w:t>
      </w:r>
    </w:p>
    <w:p w:rsidRPr="000E614A" w:rsidR="002105DC" w:rsidP="00D010DF" w:rsidRDefault="004245CD" w14:paraId="0F79B2A7"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0E614A">
        <w:rPr>
          <w:rFonts w:ascii="Poppins" w:hAnsi="Poppins"/>
          <w:sz w:val="20"/>
          <w:szCs w:val="20"/>
        </w:rPr>
        <w:t xml:space="preserve"> Ensure all event areas meet presentation and safety standards.</w:t>
      </w:r>
    </w:p>
    <w:p w:rsidRPr="000E614A" w:rsidR="00D010DF" w:rsidP="00D010DF" w:rsidRDefault="00D010DF" w14:paraId="4AC76BF0"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Pr="000E614A" w:rsidR="00D010DF" w:rsidP="00D010DF" w:rsidRDefault="004245CD" w14:paraId="5F84A3A9"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0E614A">
        <w:rPr>
          <w:rFonts w:ascii="Poppins" w:hAnsi="Poppins" w:cs="Poppins" w:eastAsiaTheme="minorHAnsi"/>
          <w:b/>
          <w:bCs/>
          <w:kern w:val="2"/>
          <w:sz w:val="20"/>
          <w:szCs w:val="20"/>
          <w:lang w:val="en-AU"/>
          <w14:ligatures w14:val="standardContextual"/>
        </w:rPr>
        <w:t>Guest and Client Service</w:t>
      </w:r>
    </w:p>
    <w:p w:rsidRPr="000E614A" w:rsidR="00D010DF" w:rsidP="00D010DF" w:rsidRDefault="004245CD" w14:paraId="7E87838D"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0E614A">
        <w:rPr>
          <w:rFonts w:ascii="Poppins" w:hAnsi="Poppins"/>
          <w:sz w:val="20"/>
          <w:szCs w:val="20"/>
        </w:rPr>
        <w:t xml:space="preserve">Greet and assist guests upon arrival and </w:t>
      </w:r>
      <w:r w:rsidRPr="000E614A" w:rsidR="00D010DF">
        <w:rPr>
          <w:rFonts w:ascii="Poppins" w:hAnsi="Poppins"/>
          <w:sz w:val="20"/>
          <w:szCs w:val="20"/>
        </w:rPr>
        <w:t>throughout events.</w:t>
      </w:r>
    </w:p>
    <w:p w:rsidRPr="000E614A" w:rsidR="00D010DF" w:rsidP="00D010DF" w:rsidRDefault="004245CD" w14:paraId="2FCEAD69"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0E614A">
        <w:rPr>
          <w:rFonts w:ascii="Poppins" w:hAnsi="Poppins"/>
          <w:sz w:val="20"/>
          <w:szCs w:val="20"/>
        </w:rPr>
        <w:t xml:space="preserve"> Provide information on event schedu</w:t>
      </w:r>
      <w:r w:rsidRPr="000E614A" w:rsidR="00D010DF">
        <w:rPr>
          <w:rFonts w:ascii="Poppins" w:hAnsi="Poppins"/>
          <w:sz w:val="20"/>
          <w:szCs w:val="20"/>
        </w:rPr>
        <w:t>les, facilities, and services.</w:t>
      </w:r>
    </w:p>
    <w:p w:rsidRPr="000E614A" w:rsidR="00D010DF" w:rsidP="00D010DF" w:rsidRDefault="004245CD" w14:paraId="26DF7248"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0E614A">
        <w:rPr>
          <w:rFonts w:ascii="Poppins" w:hAnsi="Poppins"/>
          <w:sz w:val="20"/>
          <w:szCs w:val="20"/>
        </w:rPr>
        <w:t xml:space="preserve"> Handle basic guest enquiries and refer c</w:t>
      </w:r>
      <w:r w:rsidRPr="000E614A" w:rsidR="00D010DF">
        <w:rPr>
          <w:rFonts w:ascii="Poppins" w:hAnsi="Poppins"/>
          <w:sz w:val="20"/>
          <w:szCs w:val="20"/>
        </w:rPr>
        <w:t>omplex matters to supervisors.</w:t>
      </w:r>
    </w:p>
    <w:p w:rsidR="00170B3D" w:rsidP="0BA6EC5B" w:rsidRDefault="00170B3D" w14:paraId="4E682C5D" w14:textId="7D0EE1D7">
      <w:pPr>
        <w:pStyle w:val="ListBullet"/>
        <w:ind/>
        <w:rPr>
          <w:rFonts w:ascii="Poppins" w:hAnsi="Poppins" w:eastAsia="Cambria" w:cs="Poppins" w:eastAsiaTheme="minorAscii"/>
          <w:b w:val="1"/>
          <w:bCs w:val="1"/>
          <w:kern w:val="2"/>
          <w:sz w:val="20"/>
          <w:szCs w:val="20"/>
          <w:lang w:val="en-AU"/>
          <w14:ligatures w14:val="standardContextual"/>
        </w:rPr>
      </w:pPr>
      <w:r w:rsidRPr="0BA6EC5B" w:rsidR="004245CD">
        <w:rPr>
          <w:rFonts w:ascii="Poppins" w:hAnsi="Poppins"/>
          <w:sz w:val="20"/>
          <w:szCs w:val="20"/>
        </w:rPr>
        <w:t xml:space="preserve"> Support the catering and service teams in </w:t>
      </w:r>
      <w:r w:rsidRPr="0BA6EC5B" w:rsidR="004245CD">
        <w:rPr>
          <w:rFonts w:ascii="Poppins" w:hAnsi="Poppins"/>
          <w:sz w:val="20"/>
          <w:szCs w:val="20"/>
        </w:rPr>
        <w:t>maintaining</w:t>
      </w:r>
      <w:r w:rsidRPr="0BA6EC5B" w:rsidR="004245CD">
        <w:rPr>
          <w:rFonts w:ascii="Poppins" w:hAnsi="Poppins"/>
          <w:sz w:val="20"/>
          <w:szCs w:val="20"/>
        </w:rPr>
        <w:t xml:space="preserve"> smooth operations.</w:t>
      </w:r>
    </w:p>
    <w:p w:rsidR="00170B3D" w:rsidP="00D010DF" w:rsidRDefault="00170B3D" w14:paraId="3AC2B3E0"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Pr="000E614A" w:rsidR="00D010DF" w:rsidP="00D010DF" w:rsidRDefault="004245CD" w14:paraId="02110F73" w14:textId="0D7ACACC">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0E614A">
        <w:rPr>
          <w:rFonts w:ascii="Poppins" w:hAnsi="Poppins" w:cs="Poppins" w:eastAsiaTheme="minorHAnsi"/>
          <w:b/>
          <w:bCs/>
          <w:kern w:val="2"/>
          <w:sz w:val="20"/>
          <w:szCs w:val="20"/>
          <w:lang w:val="en-AU"/>
          <w14:ligatures w14:val="standardContextual"/>
        </w:rPr>
        <w:t>Operational and Administrative Support</w:t>
      </w:r>
    </w:p>
    <w:p w:rsidRPr="000E614A" w:rsidR="00D010DF" w:rsidP="00D010DF" w:rsidRDefault="004245CD" w14:paraId="638A52AB" w14:textId="77777777">
      <w:pPr>
        <w:pStyle w:val="ListBullet"/>
        <w:numPr>
          <w:ilvl w:val="0"/>
          <w:numId w:val="12"/>
        </w:numPr>
        <w:rPr>
          <w:rFonts w:ascii="Poppins" w:hAnsi="Poppins"/>
          <w:sz w:val="20"/>
          <w:szCs w:val="20"/>
        </w:rPr>
      </w:pPr>
      <w:r w:rsidRPr="000E614A">
        <w:rPr>
          <w:rFonts w:ascii="Poppins" w:hAnsi="Poppins"/>
          <w:sz w:val="20"/>
          <w:szCs w:val="20"/>
        </w:rPr>
        <w:t>Assist with event documentation, b</w:t>
      </w:r>
      <w:r w:rsidRPr="000E614A" w:rsidR="00D010DF">
        <w:rPr>
          <w:rFonts w:ascii="Poppins" w:hAnsi="Poppins"/>
          <w:sz w:val="20"/>
          <w:szCs w:val="20"/>
        </w:rPr>
        <w:t>ookings, and scheduling tasks.</w:t>
      </w:r>
    </w:p>
    <w:p w:rsidRPr="000E614A" w:rsidR="00D010DF" w:rsidP="00D010DF" w:rsidRDefault="004245CD" w14:paraId="4C924430" w14:textId="77777777">
      <w:pPr>
        <w:pStyle w:val="ListBullet"/>
        <w:numPr>
          <w:ilvl w:val="0"/>
          <w:numId w:val="12"/>
        </w:numPr>
        <w:rPr>
          <w:rFonts w:ascii="Poppins" w:hAnsi="Poppins"/>
          <w:sz w:val="20"/>
          <w:szCs w:val="20"/>
        </w:rPr>
      </w:pPr>
      <w:r w:rsidRPr="000E614A">
        <w:rPr>
          <w:rFonts w:ascii="Poppins" w:hAnsi="Poppins"/>
          <w:sz w:val="20"/>
          <w:szCs w:val="20"/>
        </w:rPr>
        <w:t xml:space="preserve"> Maintain accurate event setup </w:t>
      </w:r>
      <w:r w:rsidRPr="000E614A" w:rsidR="00D010DF">
        <w:rPr>
          <w:rFonts w:ascii="Poppins" w:hAnsi="Poppins"/>
          <w:sz w:val="20"/>
          <w:szCs w:val="20"/>
        </w:rPr>
        <w:t>checklists and feedback forms.</w:t>
      </w:r>
    </w:p>
    <w:p w:rsidRPr="000E614A" w:rsidR="00D010DF" w:rsidP="00D010DF" w:rsidRDefault="004245CD" w14:paraId="224EBCA8" w14:textId="77777777">
      <w:pPr>
        <w:pStyle w:val="ListBullet"/>
        <w:numPr>
          <w:ilvl w:val="0"/>
          <w:numId w:val="12"/>
        </w:numPr>
        <w:rPr>
          <w:rFonts w:ascii="Poppins" w:hAnsi="Poppins"/>
          <w:sz w:val="20"/>
          <w:szCs w:val="20"/>
        </w:rPr>
      </w:pPr>
      <w:r w:rsidRPr="000E614A">
        <w:rPr>
          <w:rFonts w:ascii="Poppins" w:hAnsi="Poppins"/>
          <w:sz w:val="20"/>
          <w:szCs w:val="20"/>
        </w:rPr>
        <w:t xml:space="preserve"> Learn to use event ma</w:t>
      </w:r>
      <w:r w:rsidRPr="000E614A" w:rsidR="00D010DF">
        <w:rPr>
          <w:rFonts w:ascii="Poppins" w:hAnsi="Poppins"/>
          <w:sz w:val="20"/>
          <w:szCs w:val="20"/>
        </w:rPr>
        <w:t>nagement and booking systems.</w:t>
      </w:r>
    </w:p>
    <w:p w:rsidRPr="000E614A" w:rsidR="002105DC" w:rsidP="00D010DF" w:rsidRDefault="004245CD" w14:paraId="41A83CFE" w14:textId="77777777">
      <w:pPr>
        <w:pStyle w:val="ListBullet"/>
        <w:numPr>
          <w:ilvl w:val="0"/>
          <w:numId w:val="12"/>
        </w:numPr>
        <w:rPr>
          <w:rFonts w:ascii="Poppins" w:hAnsi="Poppins"/>
          <w:sz w:val="20"/>
          <w:szCs w:val="20"/>
        </w:rPr>
      </w:pPr>
      <w:r w:rsidRPr="000E614A">
        <w:rPr>
          <w:rFonts w:ascii="Poppins" w:hAnsi="Poppins"/>
          <w:sz w:val="20"/>
          <w:szCs w:val="20"/>
        </w:rPr>
        <w:t>Contribute to post-event debriefs and report preparation.</w:t>
      </w:r>
    </w:p>
    <w:p w:rsidRPr="000E614A" w:rsidR="00D010DF" w:rsidP="00D010DF" w:rsidRDefault="00D010DF" w14:paraId="6E38AC72"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Pr="000E614A" w:rsidR="00D010DF" w:rsidP="00D010DF" w:rsidRDefault="004245CD" w14:paraId="1A788FBD"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0E614A">
        <w:rPr>
          <w:rFonts w:ascii="Poppins" w:hAnsi="Poppins" w:cs="Poppins" w:eastAsiaTheme="minorHAnsi"/>
          <w:b/>
          <w:bCs/>
          <w:kern w:val="2"/>
          <w:sz w:val="20"/>
          <w:szCs w:val="20"/>
          <w:lang w:val="en-AU"/>
          <w14:ligatures w14:val="standardContextual"/>
        </w:rPr>
        <w:t>Learning and Development</w:t>
      </w:r>
    </w:p>
    <w:p w:rsidRPr="000E614A" w:rsidR="00D010DF" w:rsidP="00D010DF" w:rsidRDefault="004245CD" w14:paraId="1E2F0F18"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0E614A">
        <w:rPr>
          <w:rFonts w:ascii="Poppins" w:hAnsi="Poppins"/>
          <w:sz w:val="20"/>
          <w:szCs w:val="20"/>
        </w:rPr>
        <w:t>Participate in training on event setup,</w:t>
      </w:r>
      <w:r w:rsidRPr="000E614A" w:rsidR="00D010DF">
        <w:rPr>
          <w:rFonts w:ascii="Poppins" w:hAnsi="Poppins"/>
          <w:sz w:val="20"/>
          <w:szCs w:val="20"/>
        </w:rPr>
        <w:t xml:space="preserve"> safety, and customer service.</w:t>
      </w:r>
    </w:p>
    <w:p w:rsidRPr="000E614A" w:rsidR="00D010DF" w:rsidP="00D010DF" w:rsidRDefault="004245CD" w14:paraId="0E62BF7F"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0E614A">
        <w:rPr>
          <w:rFonts w:ascii="Poppins" w:hAnsi="Poppins"/>
          <w:sz w:val="20"/>
          <w:szCs w:val="20"/>
        </w:rPr>
        <w:t xml:space="preserve"> Observe and learn from experienced</w:t>
      </w:r>
      <w:r w:rsidRPr="000E614A" w:rsidR="00D010DF">
        <w:rPr>
          <w:rFonts w:ascii="Poppins" w:hAnsi="Poppins"/>
          <w:sz w:val="20"/>
          <w:szCs w:val="20"/>
        </w:rPr>
        <w:t xml:space="preserve"> coordinators and supervisors.</w:t>
      </w:r>
    </w:p>
    <w:p w:rsidRPr="000E614A" w:rsidR="00D010DF" w:rsidP="00D010DF" w:rsidRDefault="004245CD" w14:paraId="7D593251" w14:textId="77777777">
      <w:pPr>
        <w:pStyle w:val="ListBullet"/>
        <w:numPr>
          <w:ilvl w:val="0"/>
          <w:numId w:val="12"/>
        </w:numPr>
        <w:rPr>
          <w:rFonts w:ascii="Poppins" w:hAnsi="Poppins" w:cs="Poppins" w:eastAsiaTheme="minorHAnsi"/>
          <w:b/>
          <w:bCs/>
          <w:kern w:val="2"/>
          <w:sz w:val="20"/>
          <w:szCs w:val="20"/>
          <w:lang w:val="en-AU"/>
          <w14:ligatures w14:val="standardContextual"/>
        </w:rPr>
      </w:pPr>
      <w:r w:rsidRPr="000E614A">
        <w:rPr>
          <w:rFonts w:ascii="Poppins" w:hAnsi="Poppins"/>
          <w:sz w:val="20"/>
          <w:szCs w:val="20"/>
        </w:rPr>
        <w:t xml:space="preserve"> Apply feedback to improve event execu</w:t>
      </w:r>
      <w:r w:rsidRPr="000E614A" w:rsidR="00D010DF">
        <w:rPr>
          <w:rFonts w:ascii="Poppins" w:hAnsi="Poppins"/>
          <w:sz w:val="20"/>
          <w:szCs w:val="20"/>
        </w:rPr>
        <w:t>tion and communication skills.</w:t>
      </w:r>
    </w:p>
    <w:p w:rsidRPr="000E614A" w:rsidR="002105DC" w:rsidP="0BA6EC5B" w:rsidRDefault="004245CD" w14:paraId="61EC3CB1" w14:textId="77777777">
      <w:pPr>
        <w:pStyle w:val="ListBullet"/>
        <w:rPr>
          <w:rFonts w:ascii="Poppins" w:hAnsi="Poppins" w:cs="Poppins" w:eastAsiaTheme="minorHAnsi"/>
          <w:b/>
          <w:bCs/>
          <w:kern w:val="2"/>
          <w:sz w:val="20"/>
          <w:szCs w:val="20"/>
          <w:lang w:val="en-AU"/>
          <w14:ligatures w14:val="standardContextual"/>
        </w:rPr>
      </w:pPr>
      <w:r w:rsidRPr="0BA6EC5B" w:rsidR="004245CD">
        <w:rPr>
          <w:rFonts w:ascii="Poppins" w:hAnsi="Poppins"/>
          <w:sz w:val="20"/>
          <w:szCs w:val="20"/>
        </w:rPr>
        <w:t xml:space="preserve"> Gain exposure to marketing, sales, and operational aspects of event management.</w:t>
      </w:r>
    </w:p>
    <w:p w:rsidRPr="000E614A" w:rsidR="002105DC" w:rsidP="0BA6EC5B" w:rsidRDefault="004245CD" w14:paraId="6A8A4E2F" w14:textId="171C4332">
      <w:pPr>
        <w:pStyle w:val="Heading2"/>
        <w:rPr>
          <w:rFonts w:ascii="Poppins" w:hAnsi="Poppins" w:eastAsia="Cambria" w:cs="Poppins" w:eastAsiaTheme="minorAscii"/>
          <w:color w:val="B48F49"/>
          <w:sz w:val="20"/>
          <w:szCs w:val="20"/>
          <w:lang w:val="en-AU"/>
        </w:rPr>
      </w:pPr>
    </w:p>
    <w:p w:rsidRPr="000E614A" w:rsidR="002105DC" w:rsidP="0BA6EC5B" w:rsidRDefault="004245CD" w14:paraId="4A8F5F58" w14:textId="4D80D9F9">
      <w:pPr>
        <w:pStyle w:val="Heading2"/>
        <w:rPr>
          <w:rFonts w:ascii="Poppins" w:hAnsi="Poppins" w:eastAsia="Cambria" w:cs="Poppins" w:eastAsiaTheme="minorAscii"/>
          <w:color w:val="B48F49"/>
          <w:sz w:val="20"/>
          <w:szCs w:val="20"/>
          <w:lang w:val="en-AU"/>
        </w:rPr>
      </w:pPr>
    </w:p>
    <w:p w:rsidRPr="000E614A" w:rsidR="002105DC" w:rsidP="0BA6EC5B" w:rsidRDefault="004245CD" w14:paraId="46DCEA40" w14:textId="1DC66CD0">
      <w:pPr>
        <w:pStyle w:val="Heading2"/>
        <w:rPr>
          <w:rFonts w:ascii="Poppins" w:hAnsi="Poppins" w:eastAsia="Cambria" w:cs="Poppins" w:eastAsiaTheme="minorAscii"/>
          <w:color w:val="B48F49"/>
          <w:sz w:val="20"/>
          <w:szCs w:val="20"/>
          <w:lang w:val="en-AU"/>
        </w:rPr>
      </w:pPr>
    </w:p>
    <w:p w:rsidRPr="000E614A" w:rsidR="002105DC" w:rsidP="0BA6EC5B" w:rsidRDefault="004245CD" w14:paraId="3EE14877" w14:textId="77777777">
      <w:pPr>
        <w:pStyle w:val="Heading2"/>
        <w:rPr>
          <w:rFonts w:ascii="Poppins" w:hAnsi="Poppins" w:eastAsia="Cambria" w:cs="Poppins" w:eastAsiaTheme="minorAscii"/>
          <w:color w:val="B48F49"/>
          <w:kern w:val="2"/>
          <w:sz w:val="20"/>
          <w:szCs w:val="20"/>
          <w:lang w:val="en-AU"/>
          <w14:ligatures w14:val="standardContextual"/>
        </w:rPr>
      </w:pPr>
      <w:r w:rsidRPr="0BA6EC5B" w:rsidR="004245CD">
        <w:rPr>
          <w:rFonts w:ascii="Poppins" w:hAnsi="Poppins" w:eastAsia="Cambria" w:cs="Poppins" w:eastAsiaTheme="minorAscii"/>
          <w:color w:val="B48F49"/>
          <w:kern w:val="2"/>
          <w:sz w:val="20"/>
          <w:szCs w:val="20"/>
          <w:lang w:val="en-AU"/>
          <w14:ligatures w14:val="standardContextual"/>
        </w:rPr>
        <w:t>Qualifications and Experience</w:t>
      </w:r>
    </w:p>
    <w:p w:rsidRPr="000E614A" w:rsidR="00D010DF" w:rsidP="00D010DF" w:rsidRDefault="004245CD" w14:paraId="63A5C1DD" w14:textId="77777777">
      <w:pPr>
        <w:pStyle w:val="ListParagraph"/>
        <w:numPr>
          <w:ilvl w:val="0"/>
          <w:numId w:val="12"/>
        </w:numPr>
        <w:rPr>
          <w:rFonts w:ascii="Poppins" w:hAnsi="Poppins"/>
          <w:sz w:val="20"/>
          <w:szCs w:val="20"/>
        </w:rPr>
      </w:pPr>
      <w:r w:rsidRPr="000E614A">
        <w:rPr>
          <w:rFonts w:ascii="Poppins" w:hAnsi="Poppins"/>
          <w:sz w:val="20"/>
          <w:szCs w:val="20"/>
        </w:rPr>
        <w:t>Currently studying or recently completed Certificate III/IV or Diploma in Eve</w:t>
      </w:r>
      <w:r w:rsidRPr="000E614A" w:rsidR="00D010DF">
        <w:rPr>
          <w:rFonts w:ascii="Poppins" w:hAnsi="Poppins"/>
          <w:sz w:val="20"/>
          <w:szCs w:val="20"/>
        </w:rPr>
        <w:t>nts, Hospitality, or Business.</w:t>
      </w:r>
    </w:p>
    <w:p w:rsidRPr="000E614A" w:rsidR="00D010DF" w:rsidP="00D010DF" w:rsidRDefault="004245CD" w14:paraId="690B23CF" w14:textId="77777777">
      <w:pPr>
        <w:pStyle w:val="ListParagraph"/>
        <w:numPr>
          <w:ilvl w:val="0"/>
          <w:numId w:val="12"/>
        </w:numPr>
        <w:rPr>
          <w:rFonts w:ascii="Poppins" w:hAnsi="Poppins"/>
          <w:sz w:val="20"/>
          <w:szCs w:val="20"/>
        </w:rPr>
      </w:pPr>
      <w:r w:rsidRPr="000E614A">
        <w:rPr>
          <w:rFonts w:ascii="Poppins" w:hAnsi="Poppins"/>
          <w:sz w:val="20"/>
          <w:szCs w:val="20"/>
        </w:rPr>
        <w:t xml:space="preserve"> Excellent communication and interpersonal skills.</w:t>
      </w:r>
    </w:p>
    <w:p w:rsidRPr="000E614A" w:rsidR="00D010DF" w:rsidP="00D010DF" w:rsidRDefault="004245CD" w14:paraId="6B69A4F2" w14:textId="77777777">
      <w:pPr>
        <w:pStyle w:val="ListParagraph"/>
        <w:numPr>
          <w:ilvl w:val="0"/>
          <w:numId w:val="12"/>
        </w:numPr>
        <w:rPr>
          <w:rFonts w:ascii="Poppins" w:hAnsi="Poppins"/>
          <w:sz w:val="20"/>
          <w:szCs w:val="20"/>
        </w:rPr>
      </w:pPr>
      <w:r w:rsidRPr="000E614A">
        <w:rPr>
          <w:rFonts w:ascii="Poppins" w:hAnsi="Poppins"/>
          <w:sz w:val="20"/>
          <w:szCs w:val="20"/>
        </w:rPr>
        <w:t xml:space="preserve"> Strong attention to deta</w:t>
      </w:r>
      <w:r w:rsidRPr="000E614A" w:rsidR="00D010DF">
        <w:rPr>
          <w:rFonts w:ascii="Poppins" w:hAnsi="Poppins"/>
          <w:sz w:val="20"/>
          <w:szCs w:val="20"/>
        </w:rPr>
        <w:t xml:space="preserve">il and </w:t>
      </w:r>
      <w:proofErr w:type="spellStart"/>
      <w:r w:rsidRPr="000E614A" w:rsidR="00D010DF">
        <w:rPr>
          <w:rFonts w:ascii="Poppins" w:hAnsi="Poppins"/>
          <w:sz w:val="20"/>
          <w:szCs w:val="20"/>
        </w:rPr>
        <w:t>organisational</w:t>
      </w:r>
      <w:proofErr w:type="spellEnd"/>
      <w:r w:rsidRPr="000E614A" w:rsidR="00D010DF">
        <w:rPr>
          <w:rFonts w:ascii="Poppins" w:hAnsi="Poppins"/>
          <w:sz w:val="20"/>
          <w:szCs w:val="20"/>
        </w:rPr>
        <w:t xml:space="preserve"> ability.</w:t>
      </w:r>
    </w:p>
    <w:p w:rsidRPr="000E614A" w:rsidR="00D010DF" w:rsidP="00D010DF" w:rsidRDefault="004245CD" w14:paraId="4EE9D591" w14:textId="77777777">
      <w:pPr>
        <w:pStyle w:val="ListParagraph"/>
        <w:numPr>
          <w:ilvl w:val="0"/>
          <w:numId w:val="12"/>
        </w:numPr>
        <w:rPr>
          <w:rFonts w:ascii="Poppins" w:hAnsi="Poppins"/>
          <w:sz w:val="20"/>
          <w:szCs w:val="20"/>
        </w:rPr>
      </w:pPr>
      <w:r w:rsidRPr="000E614A">
        <w:rPr>
          <w:rFonts w:ascii="Poppins" w:hAnsi="Poppins"/>
          <w:sz w:val="20"/>
          <w:szCs w:val="20"/>
        </w:rPr>
        <w:t xml:space="preserve"> Enthusiasm for </w:t>
      </w:r>
      <w:r w:rsidRPr="000E614A" w:rsidR="00D010DF">
        <w:rPr>
          <w:rFonts w:ascii="Poppins" w:hAnsi="Poppins"/>
          <w:sz w:val="20"/>
          <w:szCs w:val="20"/>
        </w:rPr>
        <w:t>teamwork and customer service.</w:t>
      </w:r>
    </w:p>
    <w:p w:rsidRPr="000E614A" w:rsidR="002105DC" w:rsidP="00D010DF" w:rsidRDefault="004245CD" w14:paraId="7BB30D0A" w14:textId="77777777">
      <w:pPr>
        <w:pStyle w:val="ListParagraph"/>
        <w:numPr>
          <w:ilvl w:val="0"/>
          <w:numId w:val="12"/>
        </w:numPr>
        <w:rPr>
          <w:rFonts w:ascii="Poppins" w:hAnsi="Poppins"/>
          <w:sz w:val="20"/>
          <w:szCs w:val="20"/>
        </w:rPr>
      </w:pPr>
      <w:r w:rsidRPr="000E614A">
        <w:rPr>
          <w:rFonts w:ascii="Poppins" w:hAnsi="Poppins"/>
          <w:sz w:val="20"/>
          <w:szCs w:val="20"/>
        </w:rPr>
        <w:t xml:space="preserve"> Previous experience in hospitality, service, or event setup (preferred but not required).</w:t>
      </w:r>
    </w:p>
    <w:p w:rsidRPr="000E614A" w:rsidR="002105DC" w:rsidRDefault="004245CD" w14:paraId="1F083205" w14:textId="77777777">
      <w:pPr>
        <w:pStyle w:val="Heading2"/>
        <w:rPr>
          <w:rFonts w:ascii="Poppins" w:hAnsi="Poppins" w:cs="Poppins" w:eastAsiaTheme="minorHAnsi"/>
          <w:color w:val="B48F49"/>
          <w:kern w:val="2"/>
          <w:sz w:val="20"/>
          <w:szCs w:val="20"/>
          <w:lang w:val="en-AU"/>
          <w14:ligatures w14:val="standardContextual"/>
        </w:rPr>
      </w:pPr>
      <w:r w:rsidRPr="000E614A">
        <w:rPr>
          <w:rFonts w:ascii="Poppins" w:hAnsi="Poppins" w:cs="Poppins" w:eastAsiaTheme="minorHAnsi"/>
          <w:color w:val="B48F49"/>
          <w:kern w:val="2"/>
          <w:sz w:val="20"/>
          <w:szCs w:val="20"/>
          <w:lang w:val="en-AU"/>
          <w14:ligatures w14:val="standardContextual"/>
        </w:rPr>
        <w:t>Skills and Competencies</w:t>
      </w:r>
    </w:p>
    <w:p w:rsidRPr="000E614A" w:rsidR="00D010DF" w:rsidP="00D010DF" w:rsidRDefault="004245CD" w14:paraId="1873A72F" w14:textId="77777777">
      <w:pPr>
        <w:pStyle w:val="ListParagraph"/>
        <w:numPr>
          <w:ilvl w:val="0"/>
          <w:numId w:val="12"/>
        </w:numPr>
        <w:rPr>
          <w:rFonts w:ascii="Poppins" w:hAnsi="Poppins"/>
          <w:sz w:val="20"/>
          <w:szCs w:val="20"/>
        </w:rPr>
      </w:pPr>
      <w:r w:rsidRPr="000E614A">
        <w:rPr>
          <w:rFonts w:ascii="Poppins" w:hAnsi="Poppins"/>
          <w:sz w:val="20"/>
          <w:szCs w:val="20"/>
        </w:rPr>
        <w:t>Time management and ability to m</w:t>
      </w:r>
      <w:r w:rsidRPr="000E614A" w:rsidR="00D010DF">
        <w:rPr>
          <w:rFonts w:ascii="Poppins" w:hAnsi="Poppins"/>
          <w:sz w:val="20"/>
          <w:szCs w:val="20"/>
        </w:rPr>
        <w:t>ultitask.</w:t>
      </w:r>
    </w:p>
    <w:p w:rsidRPr="000E614A" w:rsidR="00D010DF" w:rsidP="00D010DF" w:rsidRDefault="004245CD" w14:paraId="27E186D9" w14:textId="77777777">
      <w:pPr>
        <w:pStyle w:val="ListParagraph"/>
        <w:numPr>
          <w:ilvl w:val="0"/>
          <w:numId w:val="12"/>
        </w:numPr>
        <w:rPr>
          <w:rFonts w:ascii="Poppins" w:hAnsi="Poppins"/>
          <w:sz w:val="20"/>
          <w:szCs w:val="20"/>
        </w:rPr>
      </w:pPr>
      <w:r w:rsidRPr="000E614A">
        <w:rPr>
          <w:rFonts w:ascii="Poppins" w:hAnsi="Poppins"/>
          <w:sz w:val="20"/>
          <w:szCs w:val="20"/>
        </w:rPr>
        <w:t xml:space="preserve"> Professional presentation</w:t>
      </w:r>
      <w:r w:rsidRPr="000E614A" w:rsidR="00D010DF">
        <w:rPr>
          <w:rFonts w:ascii="Poppins" w:hAnsi="Poppins"/>
          <w:sz w:val="20"/>
          <w:szCs w:val="20"/>
        </w:rPr>
        <w:t xml:space="preserve"> and guest interaction skills.</w:t>
      </w:r>
    </w:p>
    <w:p w:rsidRPr="000E614A" w:rsidR="00D010DF" w:rsidP="00D010DF" w:rsidRDefault="004245CD" w14:paraId="11FF0555" w14:textId="77777777">
      <w:pPr>
        <w:pStyle w:val="ListParagraph"/>
        <w:numPr>
          <w:ilvl w:val="0"/>
          <w:numId w:val="12"/>
        </w:numPr>
        <w:rPr>
          <w:rFonts w:ascii="Poppins" w:hAnsi="Poppins"/>
          <w:sz w:val="20"/>
          <w:szCs w:val="20"/>
        </w:rPr>
      </w:pPr>
      <w:r w:rsidRPr="000E614A">
        <w:rPr>
          <w:rFonts w:ascii="Poppins" w:hAnsi="Poppins"/>
          <w:sz w:val="20"/>
          <w:szCs w:val="20"/>
        </w:rPr>
        <w:t xml:space="preserve"> Flexibility and adaptability </w:t>
      </w:r>
      <w:r w:rsidRPr="000E614A" w:rsidR="00D010DF">
        <w:rPr>
          <w:rFonts w:ascii="Poppins" w:hAnsi="Poppins"/>
          <w:sz w:val="20"/>
          <w:szCs w:val="20"/>
        </w:rPr>
        <w:t>in dynamic event environments.</w:t>
      </w:r>
    </w:p>
    <w:p w:rsidRPr="000E614A" w:rsidR="00D010DF" w:rsidP="00D010DF" w:rsidRDefault="004245CD" w14:paraId="7F7C40D4" w14:textId="77777777">
      <w:pPr>
        <w:pStyle w:val="ListParagraph"/>
        <w:numPr>
          <w:ilvl w:val="0"/>
          <w:numId w:val="12"/>
        </w:numPr>
        <w:rPr>
          <w:rFonts w:ascii="Poppins" w:hAnsi="Poppins"/>
          <w:sz w:val="20"/>
          <w:szCs w:val="20"/>
        </w:rPr>
      </w:pPr>
      <w:r w:rsidRPr="000E614A">
        <w:rPr>
          <w:rFonts w:ascii="Poppins" w:hAnsi="Poppins"/>
          <w:sz w:val="20"/>
          <w:szCs w:val="20"/>
        </w:rPr>
        <w:t xml:space="preserve"> Initiative and willingness to lea</w:t>
      </w:r>
      <w:r w:rsidRPr="000E614A" w:rsidR="00D010DF">
        <w:rPr>
          <w:rFonts w:ascii="Poppins" w:hAnsi="Poppins"/>
          <w:sz w:val="20"/>
          <w:szCs w:val="20"/>
        </w:rPr>
        <w:t>rn new systems and procedures.</w:t>
      </w:r>
    </w:p>
    <w:p w:rsidRPr="000E614A" w:rsidR="002105DC" w:rsidP="00D010DF" w:rsidRDefault="004245CD" w14:paraId="5CCFF2A2" w14:textId="77777777">
      <w:pPr>
        <w:pStyle w:val="ListParagraph"/>
        <w:numPr>
          <w:ilvl w:val="0"/>
          <w:numId w:val="12"/>
        </w:numPr>
        <w:rPr>
          <w:rFonts w:ascii="Poppins" w:hAnsi="Poppins"/>
          <w:sz w:val="20"/>
          <w:szCs w:val="20"/>
        </w:rPr>
      </w:pPr>
      <w:r w:rsidRPr="000E614A">
        <w:rPr>
          <w:rFonts w:ascii="Poppins" w:hAnsi="Poppins"/>
          <w:sz w:val="20"/>
          <w:szCs w:val="20"/>
        </w:rPr>
        <w:t xml:space="preserve"> Reliability, punctuality, and a proactive mindset.</w:t>
      </w:r>
    </w:p>
    <w:p w:rsidRPr="000E614A" w:rsidR="002105DC" w:rsidRDefault="004245CD" w14:paraId="309C272A" w14:textId="77777777">
      <w:pPr>
        <w:pStyle w:val="Heading2"/>
        <w:rPr>
          <w:rFonts w:ascii="Poppins" w:hAnsi="Poppins" w:cs="Poppins" w:eastAsiaTheme="minorHAnsi"/>
          <w:color w:val="B48F49"/>
          <w:kern w:val="2"/>
          <w:sz w:val="20"/>
          <w:szCs w:val="20"/>
          <w:lang w:val="en-AU"/>
          <w14:ligatures w14:val="standardContextual"/>
        </w:rPr>
      </w:pPr>
      <w:r w:rsidRPr="000E614A">
        <w:rPr>
          <w:rFonts w:ascii="Poppins" w:hAnsi="Poppins" w:cs="Poppins" w:eastAsiaTheme="minorHAnsi"/>
          <w:color w:val="B48F49"/>
          <w:kern w:val="2"/>
          <w:sz w:val="20"/>
          <w:szCs w:val="20"/>
          <w:lang w:val="en-AU"/>
          <w14:ligatures w14:val="standardContextual"/>
        </w:rPr>
        <w:t>Working Conditions</w:t>
      </w:r>
    </w:p>
    <w:p w:rsidR="00170B3D" w:rsidP="0BA6EC5B" w:rsidRDefault="00170B3D" w14:paraId="0512C464" w14:textId="75B6855E">
      <w:pPr>
        <w:rPr>
          <w:rFonts w:ascii="Poppins" w:hAnsi="Poppins"/>
          <w:kern w:val="2"/>
          <w:sz w:val="20"/>
          <w:szCs w:val="20"/>
          <w:lang w:val="en-AU"/>
          <w14:ligatures w14:val="standardContextual"/>
        </w:rPr>
      </w:pPr>
      <w:r w:rsidRPr="0BA6EC5B" w:rsidR="004245CD">
        <w:rPr>
          <w:rFonts w:ascii="Poppins" w:hAnsi="Poppins"/>
          <w:sz w:val="20"/>
          <w:szCs w:val="20"/>
        </w:rPr>
        <w:t xml:space="preserve">This internship is based across Grand Royale Group’s event venues and hospitality sites in Gold Coast, Queensland. The role involves flexible hours, including evenings, weekends, and public holidays, depending on event schedules. Some physical activity such as lifting and setting up equipment is </w:t>
      </w:r>
      <w:r w:rsidRPr="0BA6EC5B" w:rsidR="004245CD">
        <w:rPr>
          <w:rFonts w:ascii="Poppins" w:hAnsi="Poppins"/>
          <w:sz w:val="20"/>
          <w:szCs w:val="20"/>
        </w:rPr>
        <w:t>required</w:t>
      </w:r>
      <w:r w:rsidRPr="0BA6EC5B" w:rsidR="004245CD">
        <w:rPr>
          <w:rFonts w:ascii="Poppins" w:hAnsi="Poppins"/>
          <w:sz w:val="20"/>
          <w:szCs w:val="20"/>
        </w:rPr>
        <w:t>.</w:t>
      </w:r>
    </w:p>
    <w:p w:rsidRPr="000E614A" w:rsidR="002105DC" w:rsidRDefault="004245CD" w14:paraId="53D1CD4C" w14:textId="24AFBDD8">
      <w:pPr>
        <w:pStyle w:val="Heading2"/>
        <w:rPr>
          <w:rFonts w:ascii="Poppins" w:hAnsi="Poppins" w:cs="Poppins" w:eastAsiaTheme="minorHAnsi"/>
          <w:color w:val="B48F49"/>
          <w:kern w:val="2"/>
          <w:sz w:val="20"/>
          <w:szCs w:val="20"/>
          <w:lang w:val="en-AU"/>
          <w14:ligatures w14:val="standardContextual"/>
        </w:rPr>
      </w:pPr>
      <w:r w:rsidRPr="000E614A">
        <w:rPr>
          <w:rFonts w:ascii="Poppins" w:hAnsi="Poppins" w:cs="Poppins" w:eastAsiaTheme="minorHAnsi"/>
          <w:color w:val="B48F49"/>
          <w:kern w:val="2"/>
          <w:sz w:val="20"/>
          <w:szCs w:val="20"/>
          <w:lang w:val="en-AU"/>
          <w14:ligatures w14:val="standardContextual"/>
        </w:rPr>
        <w:t>Key Performance Indicators (KPIs)</w:t>
      </w:r>
    </w:p>
    <w:p w:rsidRPr="000E614A" w:rsidR="00D010DF" w:rsidP="00D010DF" w:rsidRDefault="004245CD" w14:paraId="32BDC62F" w14:textId="77777777">
      <w:pPr>
        <w:pStyle w:val="ListParagraph"/>
        <w:numPr>
          <w:ilvl w:val="0"/>
          <w:numId w:val="12"/>
        </w:numPr>
        <w:rPr>
          <w:rFonts w:ascii="Poppins" w:hAnsi="Poppins"/>
          <w:sz w:val="20"/>
          <w:szCs w:val="20"/>
        </w:rPr>
      </w:pPr>
      <w:r w:rsidRPr="000E614A">
        <w:rPr>
          <w:rFonts w:ascii="Poppins" w:hAnsi="Poppins"/>
          <w:sz w:val="20"/>
          <w:szCs w:val="20"/>
        </w:rPr>
        <w:t>Event Setup Accuracy (target: 100% adher</w:t>
      </w:r>
      <w:r w:rsidRPr="000E614A" w:rsidR="00D010DF">
        <w:rPr>
          <w:rFonts w:ascii="Poppins" w:hAnsi="Poppins"/>
          <w:sz w:val="20"/>
          <w:szCs w:val="20"/>
        </w:rPr>
        <w:t>ence to layout and checklist).</w:t>
      </w:r>
    </w:p>
    <w:p w:rsidRPr="000E614A" w:rsidR="00D010DF" w:rsidP="00D010DF" w:rsidRDefault="004245CD" w14:paraId="3568D04B" w14:textId="77777777">
      <w:pPr>
        <w:pStyle w:val="ListParagraph"/>
        <w:numPr>
          <w:ilvl w:val="0"/>
          <w:numId w:val="12"/>
        </w:numPr>
        <w:rPr>
          <w:rFonts w:ascii="Poppins" w:hAnsi="Poppins"/>
          <w:sz w:val="20"/>
          <w:szCs w:val="20"/>
        </w:rPr>
      </w:pPr>
      <w:r w:rsidRPr="000E614A">
        <w:rPr>
          <w:rFonts w:ascii="Poppins" w:hAnsi="Poppins"/>
          <w:sz w:val="20"/>
          <w:szCs w:val="20"/>
        </w:rPr>
        <w:t xml:space="preserve"> Client and Guest Satis</w:t>
      </w:r>
      <w:r w:rsidRPr="000E614A" w:rsidR="00D010DF">
        <w:rPr>
          <w:rFonts w:ascii="Poppins" w:hAnsi="Poppins"/>
          <w:sz w:val="20"/>
          <w:szCs w:val="20"/>
        </w:rPr>
        <w:t>faction Score (target: ≥ 90%).</w:t>
      </w:r>
    </w:p>
    <w:p w:rsidRPr="000E614A" w:rsidR="00D010DF" w:rsidP="00D010DF" w:rsidRDefault="004245CD" w14:paraId="110B9136" w14:textId="77777777">
      <w:pPr>
        <w:pStyle w:val="ListParagraph"/>
        <w:numPr>
          <w:ilvl w:val="0"/>
          <w:numId w:val="12"/>
        </w:numPr>
        <w:rPr>
          <w:rFonts w:ascii="Poppins" w:hAnsi="Poppins"/>
          <w:sz w:val="20"/>
          <w:szCs w:val="20"/>
        </w:rPr>
      </w:pPr>
      <w:r w:rsidRPr="000E614A">
        <w:rPr>
          <w:rFonts w:ascii="Poppins" w:hAnsi="Poppins"/>
          <w:sz w:val="20"/>
          <w:szCs w:val="20"/>
        </w:rPr>
        <w:t xml:space="preserve"> Response Time to Supervisor or Client Requests </w:t>
      </w:r>
      <w:r w:rsidRPr="000E614A" w:rsidR="00D010DF">
        <w:rPr>
          <w:rFonts w:ascii="Poppins" w:hAnsi="Poppins"/>
          <w:sz w:val="20"/>
          <w:szCs w:val="20"/>
        </w:rPr>
        <w:t>(target: ≤ 5 minutes average).</w:t>
      </w:r>
    </w:p>
    <w:p w:rsidRPr="000E614A" w:rsidR="00D010DF" w:rsidP="00D010DF" w:rsidRDefault="004245CD" w14:paraId="03CE6E6E" w14:textId="77777777">
      <w:pPr>
        <w:pStyle w:val="ListParagraph"/>
        <w:numPr>
          <w:ilvl w:val="0"/>
          <w:numId w:val="12"/>
        </w:numPr>
        <w:rPr>
          <w:rFonts w:ascii="Poppins" w:hAnsi="Poppins"/>
          <w:sz w:val="20"/>
          <w:szCs w:val="20"/>
        </w:rPr>
      </w:pPr>
      <w:r w:rsidRPr="000E614A">
        <w:rPr>
          <w:rFonts w:ascii="Poppins" w:hAnsi="Poppins"/>
          <w:sz w:val="20"/>
          <w:szCs w:val="20"/>
        </w:rPr>
        <w:t xml:space="preserve"> Team Collaboration and Relia</w:t>
      </w:r>
      <w:r w:rsidRPr="000E614A" w:rsidR="00D010DF">
        <w:rPr>
          <w:rFonts w:ascii="Poppins" w:hAnsi="Poppins"/>
          <w:sz w:val="20"/>
          <w:szCs w:val="20"/>
        </w:rPr>
        <w:t>bility Rating (target: ≥ 95%).</w:t>
      </w:r>
    </w:p>
    <w:p w:rsidRPr="000E614A" w:rsidR="00D010DF" w:rsidP="00D010DF" w:rsidRDefault="004245CD" w14:paraId="216F3313" w14:textId="77777777">
      <w:pPr>
        <w:pStyle w:val="ListParagraph"/>
        <w:numPr>
          <w:ilvl w:val="0"/>
          <w:numId w:val="12"/>
        </w:numPr>
        <w:rPr>
          <w:rFonts w:ascii="Poppins" w:hAnsi="Poppins"/>
          <w:sz w:val="20"/>
          <w:szCs w:val="20"/>
        </w:rPr>
      </w:pPr>
      <w:r w:rsidRPr="000E614A">
        <w:rPr>
          <w:rFonts w:ascii="Poppins" w:hAnsi="Poppins"/>
          <w:sz w:val="20"/>
          <w:szCs w:val="20"/>
        </w:rPr>
        <w:t xml:space="preserve"> Punctuality </w:t>
      </w:r>
      <w:r w:rsidRPr="000E614A" w:rsidR="00D010DF">
        <w:rPr>
          <w:rFonts w:ascii="Poppins" w:hAnsi="Poppins"/>
          <w:sz w:val="20"/>
          <w:szCs w:val="20"/>
        </w:rPr>
        <w:t>and Attendance (target: 100%).</w:t>
      </w:r>
    </w:p>
    <w:p w:rsidRPr="000E614A" w:rsidR="002105DC" w:rsidP="00D010DF" w:rsidRDefault="004245CD" w14:paraId="420733D2" w14:textId="77777777">
      <w:pPr>
        <w:pStyle w:val="ListParagraph"/>
        <w:numPr>
          <w:ilvl w:val="0"/>
          <w:numId w:val="12"/>
        </w:numPr>
        <w:rPr>
          <w:rFonts w:ascii="Poppins" w:hAnsi="Poppins"/>
          <w:sz w:val="20"/>
          <w:szCs w:val="20"/>
        </w:rPr>
      </w:pPr>
      <w:r w:rsidRPr="000E614A">
        <w:rPr>
          <w:rFonts w:ascii="Poppins" w:hAnsi="Poppins"/>
          <w:sz w:val="20"/>
          <w:szCs w:val="20"/>
        </w:rPr>
        <w:t xml:space="preserve"> Safety and Compliance Adherence (target: 100%).</w:t>
      </w:r>
    </w:p>
    <w:p w:rsidRPr="000E614A" w:rsidR="002105DC" w:rsidRDefault="004245CD" w14:paraId="4B936EAA" w14:textId="77777777">
      <w:pPr>
        <w:pStyle w:val="Heading2"/>
        <w:rPr>
          <w:rFonts w:ascii="Poppins" w:hAnsi="Poppins" w:cs="Poppins" w:eastAsiaTheme="minorHAnsi"/>
          <w:color w:val="B48F49"/>
          <w:kern w:val="2"/>
          <w:sz w:val="20"/>
          <w:szCs w:val="20"/>
          <w:lang w:val="en-AU"/>
          <w14:ligatures w14:val="standardContextual"/>
        </w:rPr>
      </w:pPr>
      <w:r w:rsidRPr="000E614A">
        <w:rPr>
          <w:rFonts w:ascii="Poppins" w:hAnsi="Poppins" w:cs="Poppins" w:eastAsiaTheme="minorHAnsi"/>
          <w:color w:val="B48F49"/>
          <w:kern w:val="2"/>
          <w:sz w:val="20"/>
          <w:szCs w:val="20"/>
          <w:lang w:val="en-AU"/>
          <w14:ligatures w14:val="standardContextual"/>
        </w:rPr>
        <w:t>Company Values and Culture</w:t>
      </w:r>
    </w:p>
    <w:p w:rsidRPr="000E614A" w:rsidR="002105DC" w:rsidRDefault="004245CD" w14:paraId="72094C4B" w14:textId="77777777">
      <w:pPr>
        <w:rPr>
          <w:rFonts w:ascii="Poppins" w:hAnsi="Poppins"/>
          <w:sz w:val="20"/>
          <w:szCs w:val="20"/>
        </w:rPr>
      </w:pPr>
      <w:r w:rsidRPr="0BA6EC5B" w:rsidR="004245CD">
        <w:rPr>
          <w:rFonts w:ascii="Poppins" w:hAnsi="Poppins"/>
          <w:sz w:val="20"/>
          <w:szCs w:val="20"/>
        </w:rPr>
        <w:t xml:space="preserve">Grand Royale Group values teamwork, initiative, and professionalism in every aspect of event delivery. The </w:t>
      </w:r>
      <w:proofErr w:type="spellStart"/>
      <w:r w:rsidRPr="0BA6EC5B" w:rsidR="004245CD">
        <w:rPr>
          <w:rFonts w:ascii="Poppins" w:hAnsi="Poppins"/>
          <w:sz w:val="20"/>
          <w:szCs w:val="20"/>
        </w:rPr>
        <w:t>organisation</w:t>
      </w:r>
      <w:proofErr w:type="spellEnd"/>
      <w:r w:rsidRPr="0BA6EC5B" w:rsidR="004245CD">
        <w:rPr>
          <w:rFonts w:ascii="Poppins" w:hAnsi="Poppins"/>
          <w:sz w:val="20"/>
          <w:szCs w:val="20"/>
        </w:rPr>
        <w:t xml:space="preserve"> fosters an inclusive learning environment where interns gain practical experience while contributing to the success of memorable events.</w:t>
      </w:r>
    </w:p>
    <w:p w:rsidRPr="000E614A" w:rsidR="002105DC" w:rsidP="0BA6EC5B" w:rsidRDefault="004245CD" w14:paraId="273ED1C7" w14:textId="50E783F9">
      <w:pPr>
        <w:pStyle w:val="Heading2"/>
        <w:rPr>
          <w:rFonts w:ascii="Poppins" w:hAnsi="Poppins" w:eastAsia="Cambria" w:cs="Poppins" w:eastAsiaTheme="minorAscii"/>
          <w:color w:val="B48F49"/>
          <w:sz w:val="20"/>
          <w:szCs w:val="20"/>
          <w:lang w:val="en-AU"/>
        </w:rPr>
      </w:pPr>
    </w:p>
    <w:p w:rsidRPr="000E614A" w:rsidR="002105DC" w:rsidP="0BA6EC5B" w:rsidRDefault="004245CD" w14:paraId="03C811C8" w14:textId="23CB5F67">
      <w:pPr>
        <w:pStyle w:val="Heading2"/>
        <w:rPr>
          <w:rFonts w:ascii="Poppins" w:hAnsi="Poppins" w:eastAsia="Cambria" w:cs="Poppins" w:eastAsiaTheme="minorAscii"/>
          <w:color w:val="B48F49"/>
          <w:sz w:val="20"/>
          <w:szCs w:val="20"/>
          <w:lang w:val="en-AU"/>
        </w:rPr>
      </w:pPr>
    </w:p>
    <w:p w:rsidRPr="000E614A" w:rsidR="002105DC" w:rsidP="0BA6EC5B" w:rsidRDefault="004245CD" w14:paraId="364F9DB7" w14:textId="708D5FAC">
      <w:pPr>
        <w:pStyle w:val="Heading2"/>
        <w:rPr>
          <w:rFonts w:ascii="Poppins" w:hAnsi="Poppins" w:eastAsia="Cambria" w:cs="Poppins" w:eastAsiaTheme="minorAscii"/>
          <w:color w:val="B48F49"/>
          <w:sz w:val="20"/>
          <w:szCs w:val="20"/>
          <w:lang w:val="en-AU"/>
        </w:rPr>
      </w:pPr>
    </w:p>
    <w:p w:rsidRPr="000E614A" w:rsidR="002105DC" w:rsidP="0BA6EC5B" w:rsidRDefault="004245CD" w14:paraId="69C0BF99" w14:textId="77777777">
      <w:pPr>
        <w:pStyle w:val="Heading2"/>
        <w:rPr>
          <w:rFonts w:ascii="Poppins" w:hAnsi="Poppins" w:eastAsia="Cambria" w:cs="Poppins" w:eastAsiaTheme="minorAscii"/>
          <w:color w:val="B48F49"/>
          <w:kern w:val="2"/>
          <w:sz w:val="20"/>
          <w:szCs w:val="20"/>
          <w:lang w:val="en-AU"/>
          <w14:ligatures w14:val="standardContextual"/>
        </w:rPr>
      </w:pPr>
      <w:r w:rsidRPr="0BA6EC5B" w:rsidR="004245CD">
        <w:rPr>
          <w:rFonts w:ascii="Poppins" w:hAnsi="Poppins" w:eastAsia="Cambria" w:cs="Poppins" w:eastAsiaTheme="minorAscii"/>
          <w:color w:val="B48F49"/>
          <w:kern w:val="2"/>
          <w:sz w:val="20"/>
          <w:szCs w:val="20"/>
          <w:lang w:val="en-AU"/>
          <w14:ligatures w14:val="standardContextual"/>
        </w:rPr>
        <w:t>Career Path</w:t>
      </w:r>
    </w:p>
    <w:p w:rsidRPr="000E614A" w:rsidR="002105DC" w:rsidRDefault="004245CD" w14:paraId="22832F38" w14:textId="77777777">
      <w:pPr>
        <w:rPr>
          <w:rFonts w:ascii="Poppins" w:hAnsi="Poppins"/>
          <w:sz w:val="20"/>
          <w:szCs w:val="20"/>
        </w:rPr>
      </w:pPr>
      <w:r w:rsidRPr="000E614A">
        <w:rPr>
          <w:rFonts w:ascii="Poppins" w:hAnsi="Poppins"/>
          <w:sz w:val="20"/>
          <w:szCs w:val="20"/>
        </w:rPr>
        <w:t xml:space="preserve">This internship provides pathways into roles such as Event Coordinator, Venue Attendant, or Sales and Events Executive within Grand Royale Group or other leading hospitality </w:t>
      </w:r>
      <w:proofErr w:type="spellStart"/>
      <w:r w:rsidRPr="000E614A">
        <w:rPr>
          <w:rFonts w:ascii="Poppins" w:hAnsi="Poppins"/>
          <w:sz w:val="20"/>
          <w:szCs w:val="20"/>
        </w:rPr>
        <w:t>organisations</w:t>
      </w:r>
      <w:proofErr w:type="spellEnd"/>
      <w:r w:rsidRPr="000E614A">
        <w:rPr>
          <w:rFonts w:ascii="Poppins" w:hAnsi="Poppins"/>
          <w:sz w:val="20"/>
          <w:szCs w:val="20"/>
        </w:rPr>
        <w:t>.</w:t>
      </w:r>
    </w:p>
    <w:sectPr w:rsidRPr="000E614A" w:rsidR="002105DC" w:rsidSect="00034616">
      <w:headerReference w:type="default" r:id="rId8"/>
      <w:pgSz w:w="11907" w:h="16839" w:orient="portrait"/>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82EFE" w:rsidP="00D010DF" w:rsidRDefault="00F82EFE" w14:paraId="3C136016" w14:textId="77777777">
      <w:pPr>
        <w:spacing w:after="0" w:line="240" w:lineRule="auto"/>
      </w:pPr>
      <w:r>
        <w:separator/>
      </w:r>
    </w:p>
  </w:endnote>
  <w:endnote w:type="continuationSeparator" w:id="0">
    <w:p w:rsidR="00F82EFE" w:rsidP="00D010DF" w:rsidRDefault="00F82EFE" w14:paraId="6F3CA6EF"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altName w:val="Courier New"/>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82EFE" w:rsidP="00D010DF" w:rsidRDefault="00F82EFE" w14:paraId="13B53503" w14:textId="77777777">
      <w:pPr>
        <w:spacing w:after="0" w:line="240" w:lineRule="auto"/>
      </w:pPr>
      <w:r>
        <w:separator/>
      </w:r>
    </w:p>
  </w:footnote>
  <w:footnote w:type="continuationSeparator" w:id="0">
    <w:p w:rsidR="00F82EFE" w:rsidP="00D010DF" w:rsidRDefault="00F82EFE" w14:paraId="2D8DA784"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D010DF" w:rsidRDefault="00D010DF" w14:paraId="28400F7E" w14:textId="77777777">
    <w:pPr>
      <w:pStyle w:val="Header"/>
    </w:pPr>
    <w:r>
      <w:rPr>
        <w:noProof/>
      </w:rPr>
      <w:drawing>
        <wp:anchor distT="0" distB="0" distL="114300" distR="114300" simplePos="0" relativeHeight="251659264" behindDoc="1" locked="0" layoutInCell="1" allowOverlap="1" wp14:anchorId="7A0D5E52" wp14:editId="6DE861AD">
          <wp:simplePos x="0" y="0"/>
          <wp:positionH relativeFrom="column">
            <wp:posOffset>-1127234</wp:posOffset>
          </wp:positionH>
          <wp:positionV relativeFrom="paragraph">
            <wp:posOffset>-457200</wp:posOffset>
          </wp:positionV>
          <wp:extent cx="7740868" cy="10688595"/>
          <wp:effectExtent l="19050" t="19050" r="12700"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42906" cy="10691409"/>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hint="default" w:ascii="Symbol" w:hAnsi="Symbol"/>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hint="default" w:ascii="Symbol" w:hAnsi="Symbol"/>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hint="default" w:ascii="Symbol" w:hAnsi="Symbol"/>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hint="default" w:ascii="Symbol" w:hAnsi="Symbol"/>
      </w:rPr>
    </w:lvl>
  </w:abstractNum>
  <w:abstractNum w:abstractNumId="9" w15:restartNumberingAfterBreak="0">
    <w:nsid w:val="1A2E189A"/>
    <w:multiLevelType w:val="hybridMultilevel"/>
    <w:tmpl w:val="388231C4"/>
    <w:lvl w:ilvl="0" w:tplc="8FDE9E34">
      <w:start w:val="1"/>
      <w:numFmt w:val="bullet"/>
      <w:lvlText w:val=""/>
      <w:lvlJc w:val="left"/>
      <w:pPr>
        <w:ind w:left="720" w:hanging="360"/>
      </w:pPr>
      <w:rPr>
        <w:rFonts w:hint="default" w:ascii="Symbol" w:hAnsi="Symbol"/>
        <w:color w:val="B48F49"/>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465784548">
    <w:abstractNumId w:val="8"/>
  </w:num>
  <w:num w:numId="2" w16cid:durableId="124856263">
    <w:abstractNumId w:val="6"/>
  </w:num>
  <w:num w:numId="3" w16cid:durableId="1168399270">
    <w:abstractNumId w:val="5"/>
  </w:num>
  <w:num w:numId="4" w16cid:durableId="885289641">
    <w:abstractNumId w:val="4"/>
  </w:num>
  <w:num w:numId="5" w16cid:durableId="189027032">
    <w:abstractNumId w:val="7"/>
  </w:num>
  <w:num w:numId="6" w16cid:durableId="1515655595">
    <w:abstractNumId w:val="3"/>
  </w:num>
  <w:num w:numId="7" w16cid:durableId="1651405200">
    <w:abstractNumId w:val="2"/>
  </w:num>
  <w:num w:numId="8" w16cid:durableId="1693873083">
    <w:abstractNumId w:val="1"/>
  </w:num>
  <w:num w:numId="9" w16cid:durableId="939527504">
    <w:abstractNumId w:val="0"/>
  </w:num>
  <w:num w:numId="10" w16cid:durableId="2051103831">
    <w:abstractNumId w:val="8"/>
  </w:num>
  <w:num w:numId="11" w16cid:durableId="1922057964">
    <w:abstractNumId w:val="8"/>
  </w:num>
  <w:num w:numId="12" w16cid:durableId="19300550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E614A"/>
    <w:rsid w:val="00113BEB"/>
    <w:rsid w:val="0015074B"/>
    <w:rsid w:val="00170B3D"/>
    <w:rsid w:val="002105DC"/>
    <w:rsid w:val="0029639D"/>
    <w:rsid w:val="00326F90"/>
    <w:rsid w:val="004245CD"/>
    <w:rsid w:val="004938C1"/>
    <w:rsid w:val="00653F1E"/>
    <w:rsid w:val="00AA1D8D"/>
    <w:rsid w:val="00B25615"/>
    <w:rsid w:val="00B47730"/>
    <w:rsid w:val="00C50100"/>
    <w:rsid w:val="00CB0664"/>
    <w:rsid w:val="00D010DF"/>
    <w:rsid w:val="00F82EFE"/>
    <w:rsid w:val="00FC693F"/>
    <w:rsid w:val="0BA6EC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9FC0042"/>
  <w14:defaultImageDpi w14:val="300"/>
  <w15:docId w15:val="{F8A51F08-5614-442A-858C-87D801F3F1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hAnsiTheme="majorHAnsi"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hAnsiTheme="majorHAnsi"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hAnsiTheme="majorHAnsi"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hAnsiTheme="majorHAnsi" w:eastAsiaTheme="majorEastAsia"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hAnsiTheme="majorHAnsi"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hAnsiTheme="majorHAnsi" w:eastAsiaTheme="majorEastAsia" w:cstheme="majorBidi"/>
      <w:b/>
      <w:bCs/>
      <w:color w:val="365F91" w:themeColor="accent1" w:themeShade="BF"/>
      <w:sz w:val="28"/>
      <w:szCs w:val="28"/>
    </w:rPr>
  </w:style>
  <w:style w:type="character" w:styleId="Heading2Char" w:customStyle="1">
    <w:name w:val="Heading 2 Char"/>
    <w:basedOn w:val="DefaultParagraphFont"/>
    <w:link w:val="Heading2"/>
    <w:uiPriority w:val="9"/>
    <w:rsid w:val="00FC693F"/>
    <w:rPr>
      <w:rFonts w:asciiTheme="majorHAnsi" w:hAnsiTheme="majorHAnsi" w:eastAsiaTheme="majorEastAsia" w:cstheme="majorBidi"/>
      <w:b/>
      <w:bCs/>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hAnsiTheme="majorHAnsi" w:eastAsiaTheme="majorEastAsia" w:cstheme="majorBidi"/>
      <w:b/>
      <w:bCs/>
      <w:color w:val="4F81BD" w:themeColor="accent1"/>
    </w:rPr>
  </w:style>
  <w:style w:type="paragraph" w:styleId="Title">
    <w:name w:val="Title"/>
    <w:basedOn w:val="Normal"/>
    <w:next w:val="Normal"/>
    <w:link w:val="TitleChar"/>
    <w:uiPriority w:val="10"/>
    <w:qFormat/>
    <w:rsid w:val="00FC693F"/>
    <w:pPr>
      <w:pBdr>
        <w:bottom w:val="single" w:color="4F81BD" w:themeColor="accent1" w:sz="8" w:space="4"/>
      </w:pBdr>
      <w:spacing w:after="300" w:line="240" w:lineRule="auto"/>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1">
    <w:name w:val="Title Char"/>
    <w:basedOn w:val="DefaultParagraphFont"/>
    <w:link w:val="Title"/>
    <w:uiPriority w:val="10"/>
    <w:rsid w:val="00FC693F"/>
    <w:rPr>
      <w:rFonts w:asciiTheme="majorHAnsi" w:hAnsiTheme="majorHAnsi" w:eastAsiaTheme="majorEastAsia"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hAnsiTheme="majorHAnsi" w:eastAsiaTheme="majorEastAsia" w:cstheme="majorBidi"/>
      <w:i/>
      <w:iCs/>
      <w:color w:val="4F81BD" w:themeColor="accent1"/>
      <w:spacing w:val="15"/>
      <w:sz w:val="24"/>
      <w:szCs w:val="24"/>
    </w:rPr>
  </w:style>
  <w:style w:type="character" w:styleId="SubtitleChar" w:customStyle="1">
    <w:name w:val="Subtitle Char"/>
    <w:basedOn w:val="DefaultParagraphFont"/>
    <w:link w:val="Subtitle"/>
    <w:uiPriority w:val="11"/>
    <w:rsid w:val="00FC693F"/>
    <w:rPr>
      <w:rFonts w:asciiTheme="majorHAnsi" w:hAnsiTheme="majorHAnsi" w:eastAsiaTheme="majorEastAsia"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styleId="QuoteChar" w:customStyle="1">
    <w:name w:val="Quote Char"/>
    <w:basedOn w:val="DefaultParagraphFont"/>
    <w:link w:val="Quote"/>
    <w:uiPriority w:val="29"/>
    <w:rsid w:val="00FC693F"/>
    <w:rPr>
      <w:i/>
      <w:iCs/>
      <w:color w:val="000000" w:themeColor="text1"/>
    </w:rPr>
  </w:style>
  <w:style w:type="character" w:styleId="Heading4Char" w:customStyle="1">
    <w:name w:val="Heading 4 Char"/>
    <w:basedOn w:val="DefaultParagraphFont"/>
    <w:link w:val="Heading4"/>
    <w:uiPriority w:val="9"/>
    <w:semiHidden/>
    <w:rsid w:val="00FC693F"/>
    <w:rPr>
      <w:rFonts w:asciiTheme="majorHAnsi" w:hAnsiTheme="majorHAnsi" w:eastAsiaTheme="majorEastAsia" w:cstheme="majorBidi"/>
      <w:b/>
      <w:bCs/>
      <w:i/>
      <w:iCs/>
      <w:color w:val="4F81BD" w:themeColor="accent1"/>
    </w:rPr>
  </w:style>
  <w:style w:type="character" w:styleId="Heading5Char" w:customStyle="1">
    <w:name w:val="Heading 5 Char"/>
    <w:basedOn w:val="DefaultParagraphFont"/>
    <w:link w:val="Heading5"/>
    <w:uiPriority w:val="9"/>
    <w:semiHidden/>
    <w:rsid w:val="00FC693F"/>
    <w:rPr>
      <w:rFonts w:asciiTheme="majorHAnsi" w:hAnsiTheme="majorHAnsi" w:eastAsiaTheme="majorEastAsia" w:cstheme="majorBidi"/>
      <w:color w:val="243F60" w:themeColor="accent1" w:themeShade="7F"/>
    </w:rPr>
  </w:style>
  <w:style w:type="character" w:styleId="Heading6Char" w:customStyle="1">
    <w:name w:val="Heading 6 Char"/>
    <w:basedOn w:val="DefaultParagraphFont"/>
    <w:link w:val="Heading6"/>
    <w:uiPriority w:val="9"/>
    <w:semiHidden/>
    <w:rsid w:val="00FC693F"/>
    <w:rPr>
      <w:rFonts w:asciiTheme="majorHAnsi" w:hAnsiTheme="majorHAnsi" w:eastAsiaTheme="majorEastAsia" w:cstheme="majorBidi"/>
      <w:i/>
      <w:iCs/>
      <w:color w:val="243F60" w:themeColor="accent1" w:themeShade="7F"/>
    </w:rPr>
  </w:style>
  <w:style w:type="character" w:styleId="Heading7Char" w:customStyle="1">
    <w:name w:val="Heading 7 Char"/>
    <w:basedOn w:val="DefaultParagraphFont"/>
    <w:link w:val="Heading7"/>
    <w:uiPriority w:val="9"/>
    <w:semiHidden/>
    <w:rsid w:val="00FC693F"/>
    <w:rPr>
      <w:rFonts w:asciiTheme="majorHAnsi" w:hAnsiTheme="majorHAnsi" w:eastAsiaTheme="majorEastAsia" w:cstheme="majorBidi"/>
      <w:i/>
      <w:iCs/>
      <w:color w:val="404040" w:themeColor="text1" w:themeTint="BF"/>
    </w:rPr>
  </w:style>
  <w:style w:type="character" w:styleId="Heading8Char" w:customStyle="1">
    <w:name w:val="Heading 8 Char"/>
    <w:basedOn w:val="DefaultParagraphFont"/>
    <w:link w:val="Heading8"/>
    <w:uiPriority w:val="9"/>
    <w:semiHidden/>
    <w:rsid w:val="00FC693F"/>
    <w:rPr>
      <w:rFonts w:asciiTheme="majorHAnsi" w:hAnsiTheme="majorHAnsi" w:eastAsiaTheme="majorEastAsia" w:cstheme="majorBidi"/>
      <w:color w:val="4F81BD" w:themeColor="accent1"/>
      <w:sz w:val="20"/>
      <w:szCs w:val="20"/>
    </w:rPr>
  </w:style>
  <w:style w:type="character" w:styleId="Heading9Char" w:customStyle="1">
    <w:name w:val="Heading 9 Char"/>
    <w:basedOn w:val="DefaultParagraphFont"/>
    <w:link w:val="Heading9"/>
    <w:uiPriority w:val="9"/>
    <w:semiHidden/>
    <w:rsid w:val="00FC693F"/>
    <w:rPr>
      <w:rFonts w:asciiTheme="majorHAnsi" w:hAnsiTheme="majorHAnsi" w:eastAsiaTheme="majorEastAsia"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color="4F81BD" w:themeColor="accent1" w:sz="4" w:space="4"/>
      </w:pBdr>
      <w:spacing w:before="200" w:after="280"/>
      <w:ind w:left="936" w:right="936"/>
    </w:pPr>
    <w:rPr>
      <w:b/>
      <w:bCs/>
      <w:i/>
      <w:iCs/>
      <w:color w:val="4F81BD" w:themeColor="accent1"/>
    </w:rPr>
  </w:style>
  <w:style w:type="character" w:styleId="IntenseQuoteChar" w:customStyle="1">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color="8064A2"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color="8064A2" w:themeColor="accent4"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color="F79646"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color="F79646" w:themeColor="accent6"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shd w:val="clear" w:color="auto" w:fill="FDE4D0"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blStylePr w:type="firstRow">
      <w:pPr>
        <w:spacing w:before="0" w:after="0" w:line="240" w:lineRule="auto"/>
      </w:pPr>
      <w:rPr>
        <w:b/>
        <w:bCs/>
        <w:color w:val="FFFFFF" w:themeColor="background1"/>
      </w:rPr>
      <w:tblPr/>
      <w:tcPr>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Pr>
    <w:tblStylePr w:type="firstRow">
      <w:pPr>
        <w:spacing w:before="0" w:after="0" w:line="240" w:lineRule="auto"/>
      </w:pPr>
      <w:rPr>
        <w:b/>
        <w:bCs/>
        <w:color w:val="FFFFFF" w:themeColor="background1"/>
      </w:rPr>
      <w:tblPr/>
      <w:tcPr>
        <w:tc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3CC82" w:themeColor="accent3" w:themeTint="BF" w:sz="6"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Pr>
    <w:tblStylePr w:type="firstRow">
      <w:rPr>
        <w:b/>
        <w:bCs/>
      </w:rPr>
    </w:tblStylePr>
    <w:tblStylePr w:type="lastRow">
      <w:rPr>
        <w:b/>
        <w:bCs/>
      </w:rPr>
      <w:tblPr/>
      <w:tcPr>
        <w:tcBorders>
          <w:top w:val="single" w:color="404040" w:themeColor="text1" w:themeTint="BF" w:sz="18" w:space="0"/>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2"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1"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4D0"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color="4F81BD" w:themeColor="accent1" w:sz="6" w:space="0"/>
          <w:insideV w:val="single" w:color="4F81BD" w:themeColor="accent1" w:sz="6" w:space="0"/>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color="C0504D" w:themeColor="accent2" w:sz="6" w:space="0"/>
          <w:insideV w:val="single" w:color="C0504D" w:themeColor="accent2" w:sz="6" w:space="0"/>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color="8064A2" w:themeColor="accent4" w:sz="6" w:space="0"/>
          <w:insideV w:val="single" w:color="8064A2" w:themeColor="accent4" w:sz="6" w:space="0"/>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color="4BACC6" w:themeColor="accent5" w:sz="6" w:space="0"/>
          <w:insideV w:val="single" w:color="4BACC6" w:themeColor="accent5" w:sz="6" w:space="0"/>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color="F79646" w:themeColor="accent6" w:sz="6" w:space="0"/>
          <w:insideV w:val="single" w:color="F79646" w:themeColor="accent6" w:sz="6" w:space="0"/>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2"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4D0"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5F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6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A"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themeShade="99"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color="2C4C74" w:themeColor="accent1" w:themeShade="99" w:sz="4" w:space="0"/>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color="772C2A" w:themeColor="accent2" w:themeShade="99"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color="5E7530" w:themeColor="accent3" w:themeShade="99"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6"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color="4C3B62" w:themeColor="accent4" w:themeShade="99" w:sz="4" w:space="0"/>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color="276A7C" w:themeColor="accent5" w:themeShade="99"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color="B65608" w:themeColor="accent6" w:themeShade="99" w:sz="4" w:space="0"/>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2730A" w:themeFill="accent6" w:themeFillShade="CC"/>
      </w:tcPr>
    </w:tblStylePr>
    <w:tblStylePr w:type="lastRow">
      <w:rPr>
        <w:b/>
        <w:bCs/>
        <w:color w:val="F2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74D8C3-9C77-4920-9E4D-8FC544BB6FC9}">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Manager/>
  <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python-docx</dc:creator>
  <keywords/>
  <dc:description>generated by python-docx</dc:description>
  <lastModifiedBy>M Owais</lastModifiedBy>
  <revision>7</revision>
  <dcterms:created xsi:type="dcterms:W3CDTF">2013-12-23T23:15:00.0000000Z</dcterms:created>
  <dcterms:modified xsi:type="dcterms:W3CDTF">2026-05-01T05:43:48.2609341Z</dcterms:modified>
  <category/>
</coreProperties>
</file>