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4539F" w14:textId="77777777" w:rsidR="004E6A96" w:rsidRDefault="004E6A96" w:rsidP="004E6A96">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461384EC" w14:textId="77777777" w:rsidR="004E6A96" w:rsidRDefault="004E6A96" w:rsidP="004E6A96">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100FDBA0" w14:textId="77777777" w:rsidR="004E6A96" w:rsidRDefault="004E6A96" w:rsidP="004E6A96">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215799D3" w14:textId="77777777" w:rsidR="004E6A96" w:rsidRDefault="004E6A96" w:rsidP="004E6A96">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6DEBFA45" w14:textId="19325684" w:rsidR="006404E8" w:rsidRPr="004E6A96" w:rsidRDefault="00114E07" w:rsidP="78D265F3">
      <w:pPr>
        <w:pStyle w:val="Title"/>
        <w:pBdr>
          <w:bottom w:val="single" w:sz="8" w:space="1" w:color="B48F49"/>
        </w:pBdr>
        <w:spacing w:after="80"/>
        <w:jc w:val="center"/>
        <w:rPr>
          <w:rFonts w:ascii="Poppins" w:hAnsi="Poppins" w:cs="Poppins"/>
          <w:b/>
          <w:bCs/>
          <w:color w:val="auto"/>
          <w:sz w:val="28"/>
          <w:szCs w:val="28"/>
          <w:lang w:val="en-AU"/>
        </w:rPr>
      </w:pPr>
      <w:r w:rsidRPr="78D265F3">
        <w:rPr>
          <w:rFonts w:ascii="Poppins" w:hAnsi="Poppins" w:cs="Poppins"/>
          <w:b/>
          <w:bCs/>
          <w:color w:val="auto"/>
          <w:spacing w:val="-10"/>
          <w:sz w:val="28"/>
          <w:szCs w:val="28"/>
          <w:lang w:val="en-AU"/>
          <w14:ligatures w14:val="standardContextual"/>
        </w:rPr>
        <w:t>Job Description</w:t>
      </w:r>
    </w:p>
    <w:p w14:paraId="4711B8B1" w14:textId="38B4EFAC" w:rsidR="006404E8" w:rsidRPr="004E6A96" w:rsidRDefault="00114E07" w:rsidP="78D265F3">
      <w:pPr>
        <w:pStyle w:val="Title"/>
        <w:pBdr>
          <w:bottom w:val="single" w:sz="8" w:space="1" w:color="B48F49"/>
        </w:pBdr>
        <w:spacing w:after="80"/>
        <w:jc w:val="center"/>
        <w:rPr>
          <w:rFonts w:ascii="Poppins" w:hAnsi="Poppins" w:cs="Poppins"/>
          <w:b/>
          <w:bCs/>
          <w:color w:val="auto"/>
          <w:spacing w:val="-10"/>
          <w:sz w:val="28"/>
          <w:szCs w:val="28"/>
          <w:lang w:val="en-AU"/>
          <w14:ligatures w14:val="standardContextual"/>
        </w:rPr>
      </w:pPr>
      <w:r w:rsidRPr="78D265F3">
        <w:rPr>
          <w:rFonts w:ascii="Poppins" w:hAnsi="Poppins" w:cs="Poppins"/>
          <w:b/>
          <w:bCs/>
          <w:color w:val="auto"/>
          <w:spacing w:val="-10"/>
          <w:sz w:val="28"/>
          <w:szCs w:val="28"/>
          <w:lang w:val="en-AU"/>
          <w14:ligatures w14:val="standardContextual"/>
        </w:rPr>
        <w:t xml:space="preserve">Head of Product Development and Hospitality Innovation </w:t>
      </w:r>
    </w:p>
    <w:p w14:paraId="6D89F5E3" w14:textId="77777777" w:rsidR="004E6A96" w:rsidRDefault="004E6A96">
      <w:pPr>
        <w:rPr>
          <w:rFonts w:ascii="Poppins" w:hAnsi="Poppins" w:cs="Poppins"/>
          <w:sz w:val="20"/>
          <w:szCs w:val="20"/>
        </w:rPr>
      </w:pPr>
    </w:p>
    <w:p w14:paraId="0DE728A2" w14:textId="35432FB5" w:rsidR="006404E8" w:rsidRPr="004E6A96" w:rsidRDefault="00114E07">
      <w:pPr>
        <w:rPr>
          <w:rFonts w:ascii="Poppins" w:hAnsi="Poppins" w:cs="Poppins"/>
          <w:sz w:val="20"/>
          <w:szCs w:val="20"/>
        </w:rPr>
      </w:pPr>
      <w:r w:rsidRPr="004E6A96">
        <w:rPr>
          <w:rFonts w:ascii="Poppins" w:eastAsiaTheme="minorHAnsi" w:hAnsi="Poppins" w:cs="Poppins"/>
          <w:b/>
          <w:bCs/>
          <w:color w:val="B48F49"/>
          <w:kern w:val="2"/>
          <w:sz w:val="20"/>
          <w:szCs w:val="20"/>
          <w:lang w:val="en-AU"/>
          <w14:ligatures w14:val="standardContextual"/>
        </w:rPr>
        <w:t>Document Control</w:t>
      </w:r>
      <w:r w:rsidRPr="004E6A96">
        <w:rPr>
          <w:rFonts w:ascii="Poppins" w:eastAsiaTheme="minorHAnsi" w:hAnsi="Poppins" w:cs="Poppins"/>
          <w:b/>
          <w:bCs/>
          <w:color w:val="B48F49"/>
          <w:kern w:val="2"/>
          <w:sz w:val="20"/>
          <w:szCs w:val="20"/>
          <w:lang w:val="en-AU"/>
          <w14:ligatures w14:val="standardContextual"/>
        </w:rPr>
        <w:br/>
      </w:r>
      <w:r w:rsidRPr="004E6A96">
        <w:rPr>
          <w:rFonts w:ascii="Poppins" w:eastAsiaTheme="minorHAnsi" w:hAnsi="Poppins" w:cs="Poppins"/>
          <w:b/>
          <w:bCs/>
          <w:kern w:val="2"/>
          <w:sz w:val="20"/>
          <w:szCs w:val="20"/>
          <w:lang w:val="en-AU"/>
          <w14:ligatures w14:val="standardContextual"/>
        </w:rPr>
        <w:t>Position Title:</w:t>
      </w:r>
      <w:r w:rsidRPr="004E6A96">
        <w:rPr>
          <w:rFonts w:ascii="Poppins" w:hAnsi="Poppins" w:cs="Poppins"/>
          <w:sz w:val="20"/>
          <w:szCs w:val="20"/>
        </w:rPr>
        <w:t xml:space="preserve"> Head of Product Development and Hospitality Innovation</w:t>
      </w:r>
      <w:r w:rsidRPr="004E6A96">
        <w:rPr>
          <w:rFonts w:ascii="Poppins" w:hAnsi="Poppins" w:cs="Poppins"/>
          <w:sz w:val="20"/>
          <w:szCs w:val="20"/>
        </w:rPr>
        <w:br/>
      </w:r>
      <w:r w:rsidRPr="004E6A96">
        <w:rPr>
          <w:rFonts w:ascii="Poppins" w:eastAsiaTheme="minorHAnsi" w:hAnsi="Poppins" w:cs="Poppins"/>
          <w:b/>
          <w:bCs/>
          <w:kern w:val="2"/>
          <w:sz w:val="20"/>
          <w:szCs w:val="20"/>
          <w:lang w:val="en-AU"/>
          <w14:ligatures w14:val="standardContextual"/>
        </w:rPr>
        <w:t>Department:</w:t>
      </w:r>
      <w:r w:rsidRPr="004E6A96">
        <w:rPr>
          <w:rFonts w:ascii="Poppins" w:hAnsi="Poppins" w:cs="Poppins"/>
          <w:sz w:val="20"/>
          <w:szCs w:val="20"/>
        </w:rPr>
        <w:t xml:space="preserve"> Product Development and Hospitality Innovation</w:t>
      </w:r>
      <w:r w:rsidRPr="004E6A96">
        <w:rPr>
          <w:rFonts w:ascii="Poppins" w:hAnsi="Poppins" w:cs="Poppins"/>
          <w:sz w:val="20"/>
          <w:szCs w:val="20"/>
        </w:rPr>
        <w:br/>
      </w:r>
      <w:r w:rsidRPr="004E6A96">
        <w:rPr>
          <w:rFonts w:ascii="Poppins" w:eastAsiaTheme="minorHAnsi" w:hAnsi="Poppins" w:cs="Poppins"/>
          <w:b/>
          <w:bCs/>
          <w:kern w:val="2"/>
          <w:sz w:val="20"/>
          <w:szCs w:val="20"/>
          <w:lang w:val="en-AU"/>
          <w14:ligatures w14:val="standardContextual"/>
        </w:rPr>
        <w:t>Reports To:</w:t>
      </w:r>
      <w:r w:rsidRPr="004E6A96">
        <w:rPr>
          <w:rFonts w:ascii="Poppins" w:hAnsi="Poppins" w:cs="Poppins"/>
          <w:sz w:val="20"/>
          <w:szCs w:val="20"/>
        </w:rPr>
        <w:t xml:space="preserve"> Chief Operating Officer (COO)</w:t>
      </w:r>
      <w:r w:rsidRPr="004E6A96">
        <w:rPr>
          <w:rFonts w:ascii="Poppins" w:hAnsi="Poppins" w:cs="Poppins"/>
          <w:sz w:val="20"/>
          <w:szCs w:val="20"/>
        </w:rPr>
        <w:br/>
      </w:r>
      <w:r w:rsidRPr="004E6A96">
        <w:rPr>
          <w:rFonts w:ascii="Poppins" w:eastAsiaTheme="minorHAnsi" w:hAnsi="Poppins" w:cs="Poppins"/>
          <w:b/>
          <w:bCs/>
          <w:kern w:val="2"/>
          <w:sz w:val="20"/>
          <w:szCs w:val="20"/>
          <w:lang w:val="en-AU"/>
          <w14:ligatures w14:val="standardContextual"/>
        </w:rPr>
        <w:t>Version:</w:t>
      </w:r>
      <w:r w:rsidRPr="004E6A96">
        <w:rPr>
          <w:rFonts w:ascii="Poppins" w:hAnsi="Poppins" w:cs="Poppins"/>
          <w:sz w:val="20"/>
          <w:szCs w:val="20"/>
        </w:rPr>
        <w:t xml:space="preserve"> 1.0</w:t>
      </w:r>
    </w:p>
    <w:p w14:paraId="780E8984" w14:textId="77777777" w:rsidR="006404E8" w:rsidRPr="004E6A96" w:rsidRDefault="00114E07">
      <w:pPr>
        <w:pStyle w:val="Heading2"/>
        <w:rPr>
          <w:rFonts w:ascii="Poppins" w:eastAsiaTheme="minorHAnsi" w:hAnsi="Poppins" w:cs="Poppins"/>
          <w:color w:val="B48F49"/>
          <w:kern w:val="2"/>
          <w:sz w:val="20"/>
          <w:szCs w:val="20"/>
          <w:lang w:val="en-AU"/>
          <w14:ligatures w14:val="standardContextual"/>
        </w:rPr>
      </w:pPr>
      <w:r w:rsidRPr="004E6A96">
        <w:rPr>
          <w:rFonts w:ascii="Poppins" w:eastAsiaTheme="minorHAnsi" w:hAnsi="Poppins" w:cs="Poppins"/>
          <w:color w:val="B48F49"/>
          <w:kern w:val="2"/>
          <w:sz w:val="20"/>
          <w:szCs w:val="20"/>
          <w:lang w:val="en-AU"/>
          <w14:ligatures w14:val="standardContextual"/>
        </w:rPr>
        <w:t>Job Overview</w:t>
      </w:r>
    </w:p>
    <w:p w14:paraId="60BE95C5" w14:textId="77777777" w:rsidR="006404E8" w:rsidRPr="004E6A96" w:rsidRDefault="00114E07">
      <w:pPr>
        <w:rPr>
          <w:rFonts w:ascii="Poppins" w:hAnsi="Poppins" w:cs="Poppins"/>
          <w:sz w:val="20"/>
          <w:szCs w:val="20"/>
        </w:rPr>
      </w:pPr>
      <w:r w:rsidRPr="004E6A96">
        <w:rPr>
          <w:rFonts w:ascii="Poppins" w:hAnsi="Poppins" w:cs="Poppins"/>
          <w:sz w:val="20"/>
          <w:szCs w:val="20"/>
        </w:rPr>
        <w:t>The Head of Product Development and Hospitality Innovation drives creativity, design, and innovation across Grand Royale Group’s hospitality portfolio. This role focuses on developing new guest experiences, services, and property concepts that enhance brand differentiation and competitiveness in the market. The position combines strategic foresight with operational understanding to deliver innovative and commercially viable hospitality products.</w:t>
      </w:r>
    </w:p>
    <w:p w14:paraId="0A849A7C" w14:textId="77777777" w:rsidR="006404E8" w:rsidRPr="004E6A96" w:rsidRDefault="00114E07">
      <w:pPr>
        <w:pStyle w:val="Heading2"/>
        <w:rPr>
          <w:rFonts w:ascii="Poppins" w:eastAsiaTheme="minorHAnsi" w:hAnsi="Poppins" w:cs="Poppins"/>
          <w:color w:val="B48F49"/>
          <w:kern w:val="2"/>
          <w:sz w:val="20"/>
          <w:szCs w:val="20"/>
          <w:lang w:val="en-AU"/>
          <w14:ligatures w14:val="standardContextual"/>
        </w:rPr>
      </w:pPr>
      <w:r w:rsidRPr="004E6A96">
        <w:rPr>
          <w:rFonts w:ascii="Poppins" w:eastAsiaTheme="minorHAnsi" w:hAnsi="Poppins" w:cs="Poppins"/>
          <w:color w:val="B48F49"/>
          <w:kern w:val="2"/>
          <w:sz w:val="20"/>
          <w:szCs w:val="20"/>
          <w:lang w:val="en-AU"/>
          <w14:ligatures w14:val="standardContextual"/>
        </w:rPr>
        <w:t>Key Responsibilities</w:t>
      </w:r>
    </w:p>
    <w:p w14:paraId="1C273A73" w14:textId="77777777" w:rsidR="006404E8" w:rsidRPr="004E6A96" w:rsidRDefault="00114E07" w:rsidP="004E6A9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4E6A96">
        <w:rPr>
          <w:rFonts w:ascii="Poppins" w:eastAsiaTheme="minorHAnsi" w:hAnsi="Poppins" w:cs="Poppins"/>
          <w:b/>
          <w:bCs/>
          <w:kern w:val="2"/>
          <w:sz w:val="20"/>
          <w:szCs w:val="20"/>
          <w:lang w:val="en-AU"/>
          <w14:ligatures w14:val="standardContextual"/>
        </w:rPr>
        <w:t>Strategic Product Development</w:t>
      </w:r>
    </w:p>
    <w:p w14:paraId="4BD1CCC1" w14:textId="77777777" w:rsidR="004E6A96" w:rsidRDefault="00114E07" w:rsidP="004E6A96">
      <w:pPr>
        <w:pStyle w:val="ListParagraph"/>
        <w:numPr>
          <w:ilvl w:val="0"/>
          <w:numId w:val="11"/>
        </w:numPr>
        <w:spacing w:after="0"/>
        <w:rPr>
          <w:rFonts w:ascii="Poppins" w:hAnsi="Poppins" w:cs="Poppins"/>
          <w:sz w:val="20"/>
          <w:szCs w:val="20"/>
        </w:rPr>
      </w:pPr>
      <w:r w:rsidRPr="004E6A96">
        <w:rPr>
          <w:rFonts w:ascii="Poppins" w:hAnsi="Poppins" w:cs="Poppins"/>
          <w:sz w:val="20"/>
          <w:szCs w:val="20"/>
        </w:rPr>
        <w:t xml:space="preserve">Lead the </w:t>
      </w:r>
      <w:proofErr w:type="spellStart"/>
      <w:r w:rsidRPr="004E6A96">
        <w:rPr>
          <w:rFonts w:ascii="Poppins" w:hAnsi="Poppins" w:cs="Poppins"/>
          <w:sz w:val="20"/>
          <w:szCs w:val="20"/>
        </w:rPr>
        <w:t>conceptualisation</w:t>
      </w:r>
      <w:proofErr w:type="spellEnd"/>
      <w:r w:rsidRPr="004E6A96">
        <w:rPr>
          <w:rFonts w:ascii="Poppins" w:hAnsi="Poppins" w:cs="Poppins"/>
          <w:sz w:val="20"/>
          <w:szCs w:val="20"/>
        </w:rPr>
        <w:t xml:space="preserve"> and development of new hospitality products, services, and experiences.</w:t>
      </w:r>
    </w:p>
    <w:p w14:paraId="0F0FCFE5" w14:textId="77777777" w:rsidR="004E6A96" w:rsidRDefault="00114E07" w:rsidP="004E6A96">
      <w:pPr>
        <w:pStyle w:val="ListParagraph"/>
        <w:numPr>
          <w:ilvl w:val="0"/>
          <w:numId w:val="11"/>
        </w:numPr>
        <w:spacing w:after="0"/>
        <w:rPr>
          <w:rFonts w:ascii="Poppins" w:hAnsi="Poppins" w:cs="Poppins"/>
          <w:sz w:val="20"/>
          <w:szCs w:val="20"/>
        </w:rPr>
      </w:pPr>
      <w:r w:rsidRPr="004E6A96">
        <w:rPr>
          <w:rFonts w:ascii="Poppins" w:hAnsi="Poppins" w:cs="Poppins"/>
          <w:sz w:val="20"/>
          <w:szCs w:val="20"/>
        </w:rPr>
        <w:t>Conduct market research and identify emerging trends in hospitality, tourism, and lifestyle sectors.</w:t>
      </w:r>
    </w:p>
    <w:p w14:paraId="3AE0A55E" w14:textId="77777777" w:rsidR="004E6A96" w:rsidRDefault="00114E07" w:rsidP="004E6A96">
      <w:pPr>
        <w:pStyle w:val="ListParagraph"/>
        <w:numPr>
          <w:ilvl w:val="0"/>
          <w:numId w:val="11"/>
        </w:numPr>
        <w:spacing w:after="0"/>
        <w:rPr>
          <w:rFonts w:ascii="Poppins" w:hAnsi="Poppins" w:cs="Poppins"/>
          <w:sz w:val="20"/>
          <w:szCs w:val="20"/>
        </w:rPr>
      </w:pPr>
      <w:r w:rsidRPr="004E6A96">
        <w:rPr>
          <w:rFonts w:ascii="Poppins" w:hAnsi="Poppins" w:cs="Poppins"/>
          <w:sz w:val="20"/>
          <w:szCs w:val="20"/>
        </w:rPr>
        <w:t>Collaborate with Marketing, Operations, and F&amp;B teams to design guest-centric offerings.</w:t>
      </w:r>
    </w:p>
    <w:p w14:paraId="27FA187C" w14:textId="067B14FB" w:rsidR="006404E8" w:rsidRPr="004E6A96" w:rsidRDefault="00114E07" w:rsidP="004E6A96">
      <w:pPr>
        <w:pStyle w:val="ListParagraph"/>
        <w:numPr>
          <w:ilvl w:val="0"/>
          <w:numId w:val="11"/>
        </w:numPr>
        <w:spacing w:after="0"/>
        <w:rPr>
          <w:rFonts w:ascii="Poppins" w:hAnsi="Poppins" w:cs="Poppins"/>
          <w:sz w:val="20"/>
          <w:szCs w:val="20"/>
        </w:rPr>
      </w:pPr>
      <w:r w:rsidRPr="004E6A96">
        <w:rPr>
          <w:rFonts w:ascii="Poppins" w:hAnsi="Poppins" w:cs="Poppins"/>
          <w:sz w:val="20"/>
          <w:szCs w:val="20"/>
        </w:rPr>
        <w:t>Evaluate product performance and refine based on customer insights and feedback.</w:t>
      </w:r>
    </w:p>
    <w:p w14:paraId="17E32E3E" w14:textId="77777777" w:rsidR="004E6A96" w:rsidRPr="004E6A96" w:rsidRDefault="004E6A96" w:rsidP="004E6A96">
      <w:pPr>
        <w:spacing w:after="0"/>
        <w:rPr>
          <w:rFonts w:ascii="Poppins" w:hAnsi="Poppins" w:cs="Poppins"/>
          <w:sz w:val="20"/>
          <w:szCs w:val="20"/>
        </w:rPr>
      </w:pPr>
    </w:p>
    <w:p w14:paraId="5F4FAAE4" w14:textId="77777777" w:rsidR="00155CCA" w:rsidRDefault="00155CCA">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73570EFA" w14:textId="77777777" w:rsidR="00155CCA" w:rsidRDefault="00155CCA" w:rsidP="004E6A9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40DF6F60" w14:textId="77777777" w:rsidR="00155CCA" w:rsidRDefault="00155CCA" w:rsidP="004E6A9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33A9B8EA" w14:textId="77777777" w:rsidR="00155CCA" w:rsidRDefault="00155CCA" w:rsidP="004E6A9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p>
    <w:p w14:paraId="408A0432" w14:textId="1127AD1F" w:rsidR="006404E8" w:rsidRPr="004E6A96" w:rsidRDefault="00114E07" w:rsidP="004E6A9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4E6A96">
        <w:rPr>
          <w:rFonts w:ascii="Poppins" w:eastAsiaTheme="minorHAnsi" w:hAnsi="Poppins" w:cs="Poppins"/>
          <w:b/>
          <w:bCs/>
          <w:kern w:val="2"/>
          <w:sz w:val="20"/>
          <w:szCs w:val="20"/>
          <w:lang w:val="en-AU"/>
          <w14:ligatures w14:val="standardContextual"/>
        </w:rPr>
        <w:t>Innovation Leadership</w:t>
      </w:r>
    </w:p>
    <w:p w14:paraId="3AF11958" w14:textId="77777777" w:rsidR="004E6A96" w:rsidRDefault="00114E07" w:rsidP="004E6A96">
      <w:pPr>
        <w:pStyle w:val="ListParagraph"/>
        <w:numPr>
          <w:ilvl w:val="0"/>
          <w:numId w:val="12"/>
        </w:numPr>
        <w:spacing w:after="0"/>
        <w:rPr>
          <w:rFonts w:ascii="Poppins" w:hAnsi="Poppins" w:cs="Poppins"/>
          <w:sz w:val="20"/>
          <w:szCs w:val="20"/>
        </w:rPr>
      </w:pPr>
      <w:r w:rsidRPr="004E6A96">
        <w:rPr>
          <w:rFonts w:ascii="Poppins" w:hAnsi="Poppins" w:cs="Poppins"/>
          <w:sz w:val="20"/>
          <w:szCs w:val="20"/>
        </w:rPr>
        <w:t>Foster a culture of creativity and innovation across departments.</w:t>
      </w:r>
    </w:p>
    <w:p w14:paraId="61C04BCD" w14:textId="2B491106" w:rsidR="004E6A96" w:rsidRPr="004E6A96" w:rsidRDefault="004E6A96" w:rsidP="56F51EBB">
      <w:pPr>
        <w:pStyle w:val="ListParagraph"/>
        <w:numPr>
          <w:ilvl w:val="0"/>
          <w:numId w:val="12"/>
        </w:numPr>
        <w:spacing w:after="0"/>
        <w:rPr>
          <w:rFonts w:ascii="Poppins" w:hAnsi="Poppins" w:cs="Poppins"/>
          <w:sz w:val="20"/>
          <w:szCs w:val="20"/>
        </w:rPr>
      </w:pPr>
      <w:r w:rsidRPr="56F51EBB">
        <w:rPr>
          <w:rFonts w:ascii="Poppins" w:hAnsi="Poppins" w:cs="Poppins"/>
          <w:sz w:val="20"/>
          <w:szCs w:val="20"/>
        </w:rPr>
        <w:t>Oversee pilot programs and implementation of new technologies in service delivery.</w:t>
      </w:r>
    </w:p>
    <w:p w14:paraId="3D216E91" w14:textId="77777777" w:rsidR="004E6A96" w:rsidRDefault="00114E07" w:rsidP="004E6A96">
      <w:pPr>
        <w:pStyle w:val="ListParagraph"/>
        <w:numPr>
          <w:ilvl w:val="0"/>
          <w:numId w:val="12"/>
        </w:numPr>
        <w:spacing w:after="0"/>
        <w:rPr>
          <w:rFonts w:ascii="Poppins" w:hAnsi="Poppins" w:cs="Poppins"/>
          <w:sz w:val="20"/>
          <w:szCs w:val="20"/>
        </w:rPr>
      </w:pPr>
      <w:r w:rsidRPr="004E6A96">
        <w:rPr>
          <w:rFonts w:ascii="Poppins" w:hAnsi="Poppins" w:cs="Poppins"/>
          <w:sz w:val="20"/>
          <w:szCs w:val="20"/>
        </w:rPr>
        <w:t xml:space="preserve"> Drive digital innovation projects that enhance guest satisfaction and operational efficiency.</w:t>
      </w:r>
    </w:p>
    <w:p w14:paraId="09CFC005" w14:textId="29765ED9" w:rsidR="006404E8" w:rsidRDefault="00114E07" w:rsidP="004E6A96">
      <w:pPr>
        <w:pStyle w:val="ListParagraph"/>
        <w:numPr>
          <w:ilvl w:val="0"/>
          <w:numId w:val="12"/>
        </w:numPr>
        <w:spacing w:after="0"/>
        <w:rPr>
          <w:rFonts w:ascii="Poppins" w:hAnsi="Poppins" w:cs="Poppins"/>
          <w:sz w:val="20"/>
          <w:szCs w:val="20"/>
        </w:rPr>
      </w:pPr>
      <w:r w:rsidRPr="004E6A96">
        <w:rPr>
          <w:rFonts w:ascii="Poppins" w:hAnsi="Poppins" w:cs="Poppins"/>
          <w:sz w:val="20"/>
          <w:szCs w:val="20"/>
        </w:rPr>
        <w:t>Maintain awareness of sustainability and eco-design practices within hospitality innovation.</w:t>
      </w:r>
    </w:p>
    <w:p w14:paraId="1F3A6CFE" w14:textId="77777777" w:rsidR="004E6A96" w:rsidRPr="004E6A96" w:rsidRDefault="004E6A96" w:rsidP="004E6A96">
      <w:pPr>
        <w:pStyle w:val="ListParagraph"/>
        <w:spacing w:after="0"/>
        <w:ind w:left="770"/>
        <w:rPr>
          <w:rFonts w:ascii="Poppins" w:hAnsi="Poppins" w:cs="Poppins"/>
          <w:sz w:val="20"/>
          <w:szCs w:val="20"/>
        </w:rPr>
      </w:pPr>
    </w:p>
    <w:p w14:paraId="020628BB" w14:textId="23F7F501" w:rsidR="006404E8" w:rsidRPr="004E6A96" w:rsidRDefault="00114E07" w:rsidP="00155CCA">
      <w:pPr>
        <w:pStyle w:val="ListBullet"/>
        <w:numPr>
          <w:ilvl w:val="0"/>
          <w:numId w:val="0"/>
        </w:numPr>
        <w:spacing w:after="0"/>
        <w:rPr>
          <w:rFonts w:ascii="Poppins" w:eastAsiaTheme="minorHAnsi" w:hAnsi="Poppins" w:cs="Poppins"/>
          <w:b/>
          <w:bCs/>
          <w:kern w:val="2"/>
          <w:sz w:val="20"/>
          <w:szCs w:val="20"/>
          <w:lang w:val="en-AU"/>
          <w14:ligatures w14:val="standardContextual"/>
        </w:rPr>
      </w:pPr>
      <w:r w:rsidRPr="004E6A96">
        <w:rPr>
          <w:rFonts w:ascii="Poppins" w:eastAsiaTheme="minorHAnsi" w:hAnsi="Poppins" w:cs="Poppins"/>
          <w:b/>
          <w:bCs/>
          <w:kern w:val="2"/>
          <w:sz w:val="20"/>
          <w:szCs w:val="20"/>
          <w:lang w:val="en-AU"/>
          <w14:ligatures w14:val="standardContextual"/>
        </w:rPr>
        <w:t>Collaboration &amp; Cross-Functional Management</w:t>
      </w:r>
    </w:p>
    <w:p w14:paraId="7DDA2C42" w14:textId="35E0E713" w:rsidR="004E6A96" w:rsidRDefault="00114E07" w:rsidP="004E6A96">
      <w:pPr>
        <w:pStyle w:val="ListParagraph"/>
        <w:numPr>
          <w:ilvl w:val="0"/>
          <w:numId w:val="13"/>
        </w:numPr>
        <w:spacing w:after="0"/>
        <w:rPr>
          <w:rFonts w:ascii="Poppins" w:hAnsi="Poppins" w:cs="Poppins"/>
          <w:sz w:val="20"/>
          <w:szCs w:val="20"/>
        </w:rPr>
      </w:pPr>
      <w:r w:rsidRPr="004E6A96">
        <w:rPr>
          <w:rFonts w:ascii="Poppins" w:hAnsi="Poppins" w:cs="Poppins"/>
          <w:sz w:val="20"/>
          <w:szCs w:val="20"/>
        </w:rPr>
        <w:t>Work with executive leadership to align innovation projects with corporate strategy.</w:t>
      </w:r>
    </w:p>
    <w:p w14:paraId="68F78C7A" w14:textId="77777777" w:rsidR="004E6A96" w:rsidRDefault="00114E07" w:rsidP="004E6A96">
      <w:pPr>
        <w:pStyle w:val="ListParagraph"/>
        <w:numPr>
          <w:ilvl w:val="0"/>
          <w:numId w:val="13"/>
        </w:numPr>
        <w:spacing w:after="0"/>
        <w:rPr>
          <w:rFonts w:ascii="Poppins" w:hAnsi="Poppins" w:cs="Poppins"/>
          <w:sz w:val="20"/>
          <w:szCs w:val="20"/>
        </w:rPr>
      </w:pPr>
      <w:r w:rsidRPr="004E6A96">
        <w:rPr>
          <w:rFonts w:ascii="Poppins" w:hAnsi="Poppins" w:cs="Poppins"/>
          <w:sz w:val="20"/>
          <w:szCs w:val="20"/>
        </w:rPr>
        <w:t>Partner with suppliers, designers, and technology providers to bring new concepts to life.</w:t>
      </w:r>
    </w:p>
    <w:p w14:paraId="22B28AEB" w14:textId="77777777" w:rsidR="004E6A96" w:rsidRDefault="00114E07" w:rsidP="004E6A96">
      <w:pPr>
        <w:pStyle w:val="ListParagraph"/>
        <w:numPr>
          <w:ilvl w:val="0"/>
          <w:numId w:val="13"/>
        </w:numPr>
        <w:spacing w:after="0"/>
        <w:rPr>
          <w:rFonts w:ascii="Poppins" w:hAnsi="Poppins" w:cs="Poppins"/>
          <w:sz w:val="20"/>
          <w:szCs w:val="20"/>
        </w:rPr>
      </w:pPr>
      <w:r w:rsidRPr="004E6A96">
        <w:rPr>
          <w:rFonts w:ascii="Poppins" w:hAnsi="Poppins" w:cs="Poppins"/>
          <w:sz w:val="20"/>
          <w:szCs w:val="20"/>
        </w:rPr>
        <w:t>Collaborate with Property and Events teams to integrate innovative design elements.</w:t>
      </w:r>
    </w:p>
    <w:p w14:paraId="41554827" w14:textId="1793F88A" w:rsidR="006404E8" w:rsidRDefault="00114E07" w:rsidP="004E6A96">
      <w:pPr>
        <w:pStyle w:val="ListParagraph"/>
        <w:numPr>
          <w:ilvl w:val="0"/>
          <w:numId w:val="13"/>
        </w:numPr>
        <w:spacing w:after="0"/>
        <w:rPr>
          <w:rFonts w:ascii="Poppins" w:hAnsi="Poppins" w:cs="Poppins"/>
          <w:sz w:val="20"/>
          <w:szCs w:val="20"/>
        </w:rPr>
      </w:pPr>
      <w:r w:rsidRPr="004E6A96">
        <w:rPr>
          <w:rFonts w:ascii="Poppins" w:hAnsi="Poppins" w:cs="Poppins"/>
          <w:sz w:val="20"/>
          <w:szCs w:val="20"/>
        </w:rPr>
        <w:t>Ensure projects are delivered on time, within scope, and budget.</w:t>
      </w:r>
    </w:p>
    <w:p w14:paraId="20ABC11B" w14:textId="77777777" w:rsidR="004E6A96" w:rsidRPr="004E6A96" w:rsidRDefault="004E6A96" w:rsidP="004E6A96">
      <w:pPr>
        <w:pStyle w:val="ListParagraph"/>
        <w:spacing w:after="0"/>
        <w:ind w:left="770"/>
        <w:rPr>
          <w:rFonts w:ascii="Poppins" w:hAnsi="Poppins" w:cs="Poppins"/>
          <w:sz w:val="20"/>
          <w:szCs w:val="20"/>
        </w:rPr>
      </w:pPr>
    </w:p>
    <w:p w14:paraId="7FBDDF2D" w14:textId="77777777" w:rsidR="006404E8" w:rsidRPr="004E6A96" w:rsidRDefault="00114E07" w:rsidP="004E6A96">
      <w:pPr>
        <w:pStyle w:val="ListBullet"/>
        <w:numPr>
          <w:ilvl w:val="0"/>
          <w:numId w:val="0"/>
        </w:numPr>
        <w:spacing w:after="0"/>
        <w:ind w:left="360" w:hanging="360"/>
        <w:rPr>
          <w:rFonts w:ascii="Poppins" w:eastAsiaTheme="minorHAnsi" w:hAnsi="Poppins" w:cs="Poppins"/>
          <w:b/>
          <w:bCs/>
          <w:kern w:val="2"/>
          <w:sz w:val="20"/>
          <w:szCs w:val="20"/>
          <w:lang w:val="en-AU"/>
          <w14:ligatures w14:val="standardContextual"/>
        </w:rPr>
      </w:pPr>
      <w:r w:rsidRPr="004E6A96">
        <w:rPr>
          <w:rFonts w:ascii="Poppins" w:eastAsiaTheme="minorHAnsi" w:hAnsi="Poppins" w:cs="Poppins"/>
          <w:b/>
          <w:bCs/>
          <w:kern w:val="2"/>
          <w:sz w:val="20"/>
          <w:szCs w:val="20"/>
          <w:lang w:val="en-AU"/>
          <w14:ligatures w14:val="standardContextual"/>
        </w:rPr>
        <w:t>Research &amp; Continuous Improvement</w:t>
      </w:r>
    </w:p>
    <w:p w14:paraId="08EDD03A" w14:textId="77777777" w:rsidR="004E6A96" w:rsidRDefault="00114E07" w:rsidP="004E6A96">
      <w:pPr>
        <w:pStyle w:val="ListParagraph"/>
        <w:numPr>
          <w:ilvl w:val="0"/>
          <w:numId w:val="14"/>
        </w:numPr>
        <w:spacing w:after="0"/>
        <w:rPr>
          <w:rFonts w:ascii="Poppins" w:hAnsi="Poppins" w:cs="Poppins"/>
          <w:sz w:val="20"/>
          <w:szCs w:val="20"/>
        </w:rPr>
      </w:pPr>
      <w:r w:rsidRPr="004E6A96">
        <w:rPr>
          <w:rFonts w:ascii="Poppins" w:hAnsi="Poppins" w:cs="Poppins"/>
          <w:sz w:val="20"/>
          <w:szCs w:val="20"/>
        </w:rPr>
        <w:t>Monitor guest feedback and market performance to identify improvement opportunities.</w:t>
      </w:r>
    </w:p>
    <w:p w14:paraId="672AD8A3" w14:textId="77777777" w:rsidR="004E6A96" w:rsidRDefault="00114E07" w:rsidP="004E6A96">
      <w:pPr>
        <w:pStyle w:val="ListParagraph"/>
        <w:numPr>
          <w:ilvl w:val="0"/>
          <w:numId w:val="14"/>
        </w:numPr>
        <w:spacing w:after="0"/>
        <w:rPr>
          <w:rFonts w:ascii="Poppins" w:hAnsi="Poppins" w:cs="Poppins"/>
          <w:sz w:val="20"/>
          <w:szCs w:val="20"/>
        </w:rPr>
      </w:pPr>
      <w:r w:rsidRPr="004E6A96">
        <w:rPr>
          <w:rFonts w:ascii="Poppins" w:hAnsi="Poppins" w:cs="Poppins"/>
          <w:sz w:val="20"/>
          <w:szCs w:val="20"/>
        </w:rPr>
        <w:t>Benchmark Grand Royale Group’s offerings against leading global hospitality brands.</w:t>
      </w:r>
    </w:p>
    <w:p w14:paraId="3B231E94" w14:textId="77777777" w:rsidR="004E6A96" w:rsidRDefault="00114E07" w:rsidP="004E6A96">
      <w:pPr>
        <w:pStyle w:val="ListParagraph"/>
        <w:numPr>
          <w:ilvl w:val="0"/>
          <w:numId w:val="14"/>
        </w:numPr>
        <w:spacing w:after="0"/>
        <w:rPr>
          <w:rFonts w:ascii="Poppins" w:hAnsi="Poppins" w:cs="Poppins"/>
          <w:sz w:val="20"/>
          <w:szCs w:val="20"/>
        </w:rPr>
      </w:pPr>
      <w:r w:rsidRPr="004E6A96">
        <w:rPr>
          <w:rFonts w:ascii="Poppins" w:hAnsi="Poppins" w:cs="Poppins"/>
          <w:sz w:val="20"/>
          <w:szCs w:val="20"/>
        </w:rPr>
        <w:t>Develop business cases for new initiatives, including ROI and feasibility assessments.</w:t>
      </w:r>
    </w:p>
    <w:p w14:paraId="3227BE7B" w14:textId="5D810ED6" w:rsidR="006404E8" w:rsidRDefault="00114E07" w:rsidP="004E6A96">
      <w:pPr>
        <w:pStyle w:val="ListParagraph"/>
        <w:numPr>
          <w:ilvl w:val="0"/>
          <w:numId w:val="14"/>
        </w:numPr>
        <w:spacing w:after="0"/>
        <w:rPr>
          <w:rFonts w:ascii="Poppins" w:hAnsi="Poppins" w:cs="Poppins"/>
          <w:sz w:val="20"/>
          <w:szCs w:val="20"/>
        </w:rPr>
      </w:pPr>
      <w:r w:rsidRPr="004E6A96">
        <w:rPr>
          <w:rFonts w:ascii="Poppins" w:hAnsi="Poppins" w:cs="Poppins"/>
          <w:sz w:val="20"/>
          <w:szCs w:val="20"/>
        </w:rPr>
        <w:t>Report innovation outcomes and key learnings to the executive board.</w:t>
      </w:r>
    </w:p>
    <w:p w14:paraId="39C33559" w14:textId="77777777" w:rsidR="006404E8" w:rsidRPr="004E6A96" w:rsidRDefault="00114E07">
      <w:pPr>
        <w:pStyle w:val="Heading2"/>
        <w:rPr>
          <w:rFonts w:ascii="Poppins" w:eastAsiaTheme="minorHAnsi" w:hAnsi="Poppins" w:cs="Poppins"/>
          <w:color w:val="B48F49"/>
          <w:kern w:val="2"/>
          <w:sz w:val="20"/>
          <w:szCs w:val="20"/>
          <w:lang w:val="en-AU"/>
          <w14:ligatures w14:val="standardContextual"/>
        </w:rPr>
      </w:pPr>
      <w:r w:rsidRPr="004E6A96">
        <w:rPr>
          <w:rFonts w:ascii="Poppins" w:eastAsiaTheme="minorHAnsi" w:hAnsi="Poppins" w:cs="Poppins"/>
          <w:color w:val="B48F49"/>
          <w:kern w:val="2"/>
          <w:sz w:val="20"/>
          <w:szCs w:val="20"/>
          <w:lang w:val="en-AU"/>
          <w14:ligatures w14:val="standardContextual"/>
        </w:rPr>
        <w:t>Qualifications and Experience</w:t>
      </w:r>
    </w:p>
    <w:p w14:paraId="72B179F9" w14:textId="77777777" w:rsidR="004E6A96" w:rsidRDefault="00114E07" w:rsidP="004E6A96">
      <w:pPr>
        <w:pStyle w:val="ListParagraph"/>
        <w:numPr>
          <w:ilvl w:val="0"/>
          <w:numId w:val="15"/>
        </w:numPr>
        <w:rPr>
          <w:rFonts w:ascii="Poppins" w:hAnsi="Poppins" w:cs="Poppins"/>
          <w:sz w:val="20"/>
          <w:szCs w:val="20"/>
        </w:rPr>
      </w:pPr>
      <w:r w:rsidRPr="004E6A96">
        <w:rPr>
          <w:rFonts w:ascii="Poppins" w:hAnsi="Poppins" w:cs="Poppins"/>
          <w:sz w:val="20"/>
          <w:szCs w:val="20"/>
        </w:rPr>
        <w:t>Bachelor’s or Master’s degree in Hospitality Management, Business Innovation, or related field.</w:t>
      </w:r>
    </w:p>
    <w:p w14:paraId="3ADD26A6" w14:textId="77777777" w:rsidR="004E6A96" w:rsidRDefault="00114E07" w:rsidP="004E6A96">
      <w:pPr>
        <w:pStyle w:val="ListParagraph"/>
        <w:numPr>
          <w:ilvl w:val="0"/>
          <w:numId w:val="15"/>
        </w:numPr>
        <w:rPr>
          <w:rFonts w:ascii="Poppins" w:hAnsi="Poppins" w:cs="Poppins"/>
          <w:sz w:val="20"/>
          <w:szCs w:val="20"/>
        </w:rPr>
      </w:pPr>
      <w:r w:rsidRPr="004E6A96">
        <w:rPr>
          <w:rFonts w:ascii="Poppins" w:hAnsi="Poppins" w:cs="Poppins"/>
          <w:sz w:val="20"/>
          <w:szCs w:val="20"/>
        </w:rPr>
        <w:t>Minimum 7–10 years’ experience in product development, hospitality operations, or experience design.</w:t>
      </w:r>
    </w:p>
    <w:p w14:paraId="26E539BA" w14:textId="77777777" w:rsidR="004E6A96" w:rsidRDefault="00114E07" w:rsidP="004E6A96">
      <w:pPr>
        <w:pStyle w:val="ListParagraph"/>
        <w:numPr>
          <w:ilvl w:val="0"/>
          <w:numId w:val="15"/>
        </w:numPr>
        <w:rPr>
          <w:rFonts w:ascii="Poppins" w:hAnsi="Poppins" w:cs="Poppins"/>
          <w:sz w:val="20"/>
          <w:szCs w:val="20"/>
        </w:rPr>
      </w:pPr>
      <w:r w:rsidRPr="004E6A96">
        <w:rPr>
          <w:rFonts w:ascii="Poppins" w:hAnsi="Poppins" w:cs="Poppins"/>
          <w:sz w:val="20"/>
          <w:szCs w:val="20"/>
        </w:rPr>
        <w:t>Proven record in leading innovation or transformation projects in hospitality.</w:t>
      </w:r>
    </w:p>
    <w:p w14:paraId="0EFFB54B" w14:textId="77777777" w:rsidR="004E6A96" w:rsidRDefault="00114E07" w:rsidP="004E6A96">
      <w:pPr>
        <w:pStyle w:val="ListParagraph"/>
        <w:numPr>
          <w:ilvl w:val="0"/>
          <w:numId w:val="15"/>
        </w:numPr>
        <w:rPr>
          <w:rFonts w:ascii="Poppins" w:hAnsi="Poppins" w:cs="Poppins"/>
          <w:sz w:val="20"/>
          <w:szCs w:val="20"/>
        </w:rPr>
      </w:pPr>
      <w:r w:rsidRPr="004E6A96">
        <w:rPr>
          <w:rFonts w:ascii="Poppins" w:hAnsi="Poppins" w:cs="Poppins"/>
          <w:sz w:val="20"/>
          <w:szCs w:val="20"/>
        </w:rPr>
        <w:t>Strong understanding of guest experience design, technology integration, and sustainability trends.</w:t>
      </w:r>
    </w:p>
    <w:p w14:paraId="53658C30" w14:textId="0E45D2BE" w:rsidR="004E6A96" w:rsidRDefault="004E6A96" w:rsidP="56F51EBB">
      <w:pPr>
        <w:pStyle w:val="ListParagraph"/>
        <w:numPr>
          <w:ilvl w:val="0"/>
          <w:numId w:val="15"/>
        </w:numPr>
        <w:rPr>
          <w:rFonts w:ascii="Poppins" w:hAnsi="Poppins" w:cs="Poppins"/>
          <w:kern w:val="2"/>
          <w:sz w:val="20"/>
          <w:szCs w:val="20"/>
          <w:lang w:val="en-AU"/>
          <w14:ligatures w14:val="standardContextual"/>
        </w:rPr>
      </w:pPr>
      <w:r w:rsidRPr="56F51EBB">
        <w:rPr>
          <w:rFonts w:ascii="Poppins" w:hAnsi="Poppins" w:cs="Poppins"/>
          <w:sz w:val="20"/>
          <w:szCs w:val="20"/>
        </w:rPr>
        <w:t>Excellent commercial, analytical, and project management skills.</w:t>
      </w:r>
    </w:p>
    <w:p w14:paraId="43D7DD3F" w14:textId="77777777" w:rsidR="00155CCA" w:rsidRDefault="00155CCA">
      <w:pPr>
        <w:pStyle w:val="Heading2"/>
        <w:rPr>
          <w:rFonts w:ascii="Poppins" w:eastAsiaTheme="minorHAnsi" w:hAnsi="Poppins" w:cs="Poppins"/>
          <w:color w:val="B48F49"/>
          <w:kern w:val="2"/>
          <w:sz w:val="20"/>
          <w:szCs w:val="20"/>
          <w:lang w:val="en-AU"/>
          <w14:ligatures w14:val="standardContextual"/>
        </w:rPr>
      </w:pPr>
    </w:p>
    <w:p w14:paraId="48E5A118" w14:textId="77777777" w:rsidR="00155CCA" w:rsidRDefault="00155CCA">
      <w:pPr>
        <w:pStyle w:val="Heading2"/>
        <w:rPr>
          <w:rFonts w:ascii="Poppins" w:eastAsiaTheme="minorHAnsi" w:hAnsi="Poppins" w:cs="Poppins"/>
          <w:color w:val="B48F49"/>
          <w:kern w:val="2"/>
          <w:sz w:val="20"/>
          <w:szCs w:val="20"/>
          <w:lang w:val="en-AU"/>
          <w14:ligatures w14:val="standardContextual"/>
        </w:rPr>
      </w:pPr>
    </w:p>
    <w:p w14:paraId="42CE8287" w14:textId="77777777" w:rsidR="00155CCA" w:rsidRDefault="00155CCA">
      <w:pPr>
        <w:pStyle w:val="Heading2"/>
        <w:rPr>
          <w:rFonts w:ascii="Poppins" w:eastAsiaTheme="minorHAnsi" w:hAnsi="Poppins" w:cs="Poppins"/>
          <w:color w:val="B48F49"/>
          <w:kern w:val="2"/>
          <w:sz w:val="20"/>
          <w:szCs w:val="20"/>
          <w:lang w:val="en-AU"/>
          <w14:ligatures w14:val="standardContextual"/>
        </w:rPr>
      </w:pPr>
    </w:p>
    <w:p w14:paraId="58B526D2" w14:textId="2C61E658" w:rsidR="006404E8" w:rsidRPr="004E6A96" w:rsidRDefault="00114E07">
      <w:pPr>
        <w:pStyle w:val="Heading2"/>
        <w:rPr>
          <w:rFonts w:ascii="Poppins" w:eastAsiaTheme="minorHAnsi" w:hAnsi="Poppins" w:cs="Poppins"/>
          <w:color w:val="B48F49"/>
          <w:kern w:val="2"/>
          <w:sz w:val="20"/>
          <w:szCs w:val="20"/>
          <w:lang w:val="en-AU"/>
          <w14:ligatures w14:val="standardContextual"/>
        </w:rPr>
      </w:pPr>
      <w:r w:rsidRPr="004E6A96">
        <w:rPr>
          <w:rFonts w:ascii="Poppins" w:eastAsiaTheme="minorHAnsi" w:hAnsi="Poppins" w:cs="Poppins"/>
          <w:color w:val="B48F49"/>
          <w:kern w:val="2"/>
          <w:sz w:val="20"/>
          <w:szCs w:val="20"/>
          <w:lang w:val="en-AU"/>
          <w14:ligatures w14:val="standardContextual"/>
        </w:rPr>
        <w:t>Skills and Competencies</w:t>
      </w:r>
    </w:p>
    <w:p w14:paraId="280CBB2D" w14:textId="77777777" w:rsidR="004E6A96" w:rsidRDefault="00114E07" w:rsidP="004E6A96">
      <w:pPr>
        <w:pStyle w:val="ListParagraph"/>
        <w:numPr>
          <w:ilvl w:val="0"/>
          <w:numId w:val="16"/>
        </w:numPr>
        <w:rPr>
          <w:rFonts w:ascii="Poppins" w:hAnsi="Poppins" w:cs="Poppins"/>
          <w:sz w:val="20"/>
          <w:szCs w:val="20"/>
        </w:rPr>
      </w:pPr>
      <w:r w:rsidRPr="004E6A96">
        <w:rPr>
          <w:rFonts w:ascii="Poppins" w:hAnsi="Poppins" w:cs="Poppins"/>
          <w:sz w:val="20"/>
          <w:szCs w:val="20"/>
        </w:rPr>
        <w:t>Strategic and creative thinking.</w:t>
      </w:r>
    </w:p>
    <w:p w14:paraId="78317705" w14:textId="77777777" w:rsidR="004E6A96" w:rsidRDefault="00114E07" w:rsidP="004E6A96">
      <w:pPr>
        <w:pStyle w:val="ListParagraph"/>
        <w:numPr>
          <w:ilvl w:val="0"/>
          <w:numId w:val="16"/>
        </w:numPr>
        <w:rPr>
          <w:rFonts w:ascii="Poppins" w:hAnsi="Poppins" w:cs="Poppins"/>
          <w:sz w:val="20"/>
          <w:szCs w:val="20"/>
        </w:rPr>
      </w:pPr>
      <w:r w:rsidRPr="004E6A96">
        <w:rPr>
          <w:rFonts w:ascii="Poppins" w:hAnsi="Poppins" w:cs="Poppins"/>
          <w:sz w:val="20"/>
          <w:szCs w:val="20"/>
        </w:rPr>
        <w:t>Excellent communication and presentation skills.</w:t>
      </w:r>
    </w:p>
    <w:p w14:paraId="750AFCB2" w14:textId="77777777" w:rsidR="004E6A96" w:rsidRDefault="00114E07" w:rsidP="004E6A96">
      <w:pPr>
        <w:pStyle w:val="ListParagraph"/>
        <w:numPr>
          <w:ilvl w:val="0"/>
          <w:numId w:val="16"/>
        </w:numPr>
        <w:rPr>
          <w:rFonts w:ascii="Poppins" w:hAnsi="Poppins" w:cs="Poppins"/>
          <w:sz w:val="20"/>
          <w:szCs w:val="20"/>
        </w:rPr>
      </w:pPr>
      <w:r w:rsidRPr="004E6A96">
        <w:rPr>
          <w:rFonts w:ascii="Poppins" w:hAnsi="Poppins" w:cs="Poppins"/>
          <w:sz w:val="20"/>
          <w:szCs w:val="20"/>
        </w:rPr>
        <w:t>Strong leadership and team collaboration abilities.</w:t>
      </w:r>
    </w:p>
    <w:p w14:paraId="07DE14E6" w14:textId="77777777" w:rsidR="004E6A96" w:rsidRDefault="00114E07" w:rsidP="004E6A96">
      <w:pPr>
        <w:pStyle w:val="ListParagraph"/>
        <w:numPr>
          <w:ilvl w:val="0"/>
          <w:numId w:val="16"/>
        </w:numPr>
        <w:rPr>
          <w:rFonts w:ascii="Poppins" w:hAnsi="Poppins" w:cs="Poppins"/>
          <w:sz w:val="20"/>
          <w:szCs w:val="20"/>
        </w:rPr>
      </w:pPr>
      <w:r w:rsidRPr="004E6A96">
        <w:rPr>
          <w:rFonts w:ascii="Poppins" w:hAnsi="Poppins" w:cs="Poppins"/>
          <w:sz w:val="20"/>
          <w:szCs w:val="20"/>
        </w:rPr>
        <w:t>Business acumen and market awareness.</w:t>
      </w:r>
    </w:p>
    <w:p w14:paraId="389F3017" w14:textId="5E33E4D1" w:rsidR="006404E8" w:rsidRPr="004E6A96" w:rsidRDefault="00114E07" w:rsidP="004E6A96">
      <w:pPr>
        <w:pStyle w:val="ListParagraph"/>
        <w:numPr>
          <w:ilvl w:val="0"/>
          <w:numId w:val="16"/>
        </w:numPr>
        <w:rPr>
          <w:rFonts w:ascii="Poppins" w:hAnsi="Poppins" w:cs="Poppins"/>
          <w:sz w:val="20"/>
          <w:szCs w:val="20"/>
        </w:rPr>
      </w:pPr>
      <w:r w:rsidRPr="004E6A96">
        <w:rPr>
          <w:rFonts w:ascii="Poppins" w:hAnsi="Poppins" w:cs="Poppins"/>
          <w:sz w:val="20"/>
          <w:szCs w:val="20"/>
        </w:rPr>
        <w:t>Adaptability and openness to new technologies and ideas.</w:t>
      </w:r>
    </w:p>
    <w:p w14:paraId="4E04A81D" w14:textId="77777777" w:rsidR="006404E8" w:rsidRPr="004E6A96" w:rsidRDefault="00114E07">
      <w:pPr>
        <w:pStyle w:val="Heading2"/>
        <w:rPr>
          <w:rFonts w:ascii="Poppins" w:eastAsiaTheme="minorHAnsi" w:hAnsi="Poppins" w:cs="Poppins"/>
          <w:color w:val="B48F49"/>
          <w:kern w:val="2"/>
          <w:sz w:val="20"/>
          <w:szCs w:val="20"/>
          <w:lang w:val="en-AU"/>
          <w14:ligatures w14:val="standardContextual"/>
        </w:rPr>
      </w:pPr>
      <w:r w:rsidRPr="004E6A96">
        <w:rPr>
          <w:rFonts w:ascii="Poppins" w:eastAsiaTheme="minorHAnsi" w:hAnsi="Poppins" w:cs="Poppins"/>
          <w:color w:val="B48F49"/>
          <w:kern w:val="2"/>
          <w:sz w:val="20"/>
          <w:szCs w:val="20"/>
          <w:lang w:val="en-AU"/>
          <w14:ligatures w14:val="standardContextual"/>
        </w:rPr>
        <w:t>Working Conditions</w:t>
      </w:r>
    </w:p>
    <w:p w14:paraId="23B23E7F" w14:textId="77777777" w:rsidR="006404E8" w:rsidRPr="004E6A96" w:rsidRDefault="00114E07">
      <w:pPr>
        <w:rPr>
          <w:rFonts w:ascii="Poppins" w:hAnsi="Poppins" w:cs="Poppins"/>
          <w:sz w:val="20"/>
          <w:szCs w:val="20"/>
        </w:rPr>
      </w:pPr>
      <w:r w:rsidRPr="56F51EBB">
        <w:rPr>
          <w:rFonts w:ascii="Poppins" w:hAnsi="Poppins" w:cs="Poppins"/>
          <w:sz w:val="20"/>
          <w:szCs w:val="20"/>
        </w:rPr>
        <w:t>This is a full-time leadership role based at Grand Royale Group’s head office in Gold Coast, Queensland. The position requires collaboration across departments and occasional travel to hotels, venues, and supplier sites.</w:t>
      </w:r>
    </w:p>
    <w:p w14:paraId="08145F70" w14:textId="77777777" w:rsidR="006404E8" w:rsidRPr="004E6A96" w:rsidRDefault="00114E07">
      <w:pPr>
        <w:pStyle w:val="Heading2"/>
        <w:rPr>
          <w:rFonts w:ascii="Poppins" w:eastAsiaTheme="minorHAnsi" w:hAnsi="Poppins" w:cs="Poppins"/>
          <w:color w:val="B48F49"/>
          <w:kern w:val="2"/>
          <w:sz w:val="20"/>
          <w:szCs w:val="20"/>
          <w:lang w:val="en-AU"/>
          <w14:ligatures w14:val="standardContextual"/>
        </w:rPr>
      </w:pPr>
      <w:r w:rsidRPr="004E6A96">
        <w:rPr>
          <w:rFonts w:ascii="Poppins" w:eastAsiaTheme="minorHAnsi" w:hAnsi="Poppins" w:cs="Poppins"/>
          <w:color w:val="B48F49"/>
          <w:kern w:val="2"/>
          <w:sz w:val="20"/>
          <w:szCs w:val="20"/>
          <w:lang w:val="en-AU"/>
          <w14:ligatures w14:val="standardContextual"/>
        </w:rPr>
        <w:t>Key Performance Indicators (KPIs)</w:t>
      </w:r>
    </w:p>
    <w:p w14:paraId="3E3067AF" w14:textId="77777777" w:rsidR="004E6A96" w:rsidRDefault="00114E07" w:rsidP="004E6A96">
      <w:pPr>
        <w:pStyle w:val="ListParagraph"/>
        <w:numPr>
          <w:ilvl w:val="0"/>
          <w:numId w:val="17"/>
        </w:numPr>
        <w:rPr>
          <w:rFonts w:ascii="Poppins" w:hAnsi="Poppins" w:cs="Poppins"/>
          <w:sz w:val="20"/>
          <w:szCs w:val="20"/>
        </w:rPr>
      </w:pPr>
      <w:r w:rsidRPr="004E6A96">
        <w:rPr>
          <w:rFonts w:ascii="Poppins" w:hAnsi="Poppins" w:cs="Poppins"/>
          <w:sz w:val="20"/>
          <w:szCs w:val="20"/>
        </w:rPr>
        <w:t>Number and success rate of new products and innovations launched.</w:t>
      </w:r>
    </w:p>
    <w:p w14:paraId="60F6CAE5" w14:textId="77777777" w:rsidR="004E6A96" w:rsidRDefault="00114E07" w:rsidP="004E6A96">
      <w:pPr>
        <w:pStyle w:val="ListParagraph"/>
        <w:numPr>
          <w:ilvl w:val="0"/>
          <w:numId w:val="17"/>
        </w:numPr>
        <w:rPr>
          <w:rFonts w:ascii="Poppins" w:hAnsi="Poppins" w:cs="Poppins"/>
          <w:sz w:val="20"/>
          <w:szCs w:val="20"/>
        </w:rPr>
      </w:pPr>
      <w:r w:rsidRPr="004E6A96">
        <w:rPr>
          <w:rFonts w:ascii="Poppins" w:hAnsi="Poppins" w:cs="Poppins"/>
          <w:sz w:val="20"/>
          <w:szCs w:val="20"/>
        </w:rPr>
        <w:t>Guest satisfaction and engagement with new experiences.</w:t>
      </w:r>
    </w:p>
    <w:p w14:paraId="7B5BDF5F" w14:textId="77777777" w:rsidR="004E6A96" w:rsidRDefault="00114E07" w:rsidP="004E6A96">
      <w:pPr>
        <w:pStyle w:val="ListParagraph"/>
        <w:numPr>
          <w:ilvl w:val="0"/>
          <w:numId w:val="17"/>
        </w:numPr>
        <w:rPr>
          <w:rFonts w:ascii="Poppins" w:hAnsi="Poppins" w:cs="Poppins"/>
          <w:sz w:val="20"/>
          <w:szCs w:val="20"/>
        </w:rPr>
      </w:pPr>
      <w:r w:rsidRPr="004E6A96">
        <w:rPr>
          <w:rFonts w:ascii="Poppins" w:hAnsi="Poppins" w:cs="Poppins"/>
          <w:sz w:val="20"/>
          <w:szCs w:val="20"/>
        </w:rPr>
        <w:t>Alignment of innovation outcomes with strategic goals.</w:t>
      </w:r>
    </w:p>
    <w:p w14:paraId="4C56558A" w14:textId="77777777" w:rsidR="004E6A96" w:rsidRDefault="00114E07" w:rsidP="004E6A96">
      <w:pPr>
        <w:pStyle w:val="ListParagraph"/>
        <w:numPr>
          <w:ilvl w:val="0"/>
          <w:numId w:val="17"/>
        </w:numPr>
        <w:rPr>
          <w:rFonts w:ascii="Poppins" w:hAnsi="Poppins" w:cs="Poppins"/>
          <w:sz w:val="20"/>
          <w:szCs w:val="20"/>
        </w:rPr>
      </w:pPr>
      <w:r w:rsidRPr="004E6A96">
        <w:rPr>
          <w:rFonts w:ascii="Poppins" w:hAnsi="Poppins" w:cs="Poppins"/>
          <w:sz w:val="20"/>
          <w:szCs w:val="20"/>
        </w:rPr>
        <w:t>Budget performance and ROI for innovation projects.</w:t>
      </w:r>
    </w:p>
    <w:p w14:paraId="109E023D" w14:textId="3D56F734" w:rsidR="006404E8" w:rsidRPr="004E6A96" w:rsidRDefault="00114E07" w:rsidP="004E6A96">
      <w:pPr>
        <w:pStyle w:val="ListParagraph"/>
        <w:numPr>
          <w:ilvl w:val="0"/>
          <w:numId w:val="17"/>
        </w:numPr>
        <w:rPr>
          <w:rFonts w:ascii="Poppins" w:hAnsi="Poppins" w:cs="Poppins"/>
          <w:sz w:val="20"/>
          <w:szCs w:val="20"/>
        </w:rPr>
      </w:pPr>
      <w:r w:rsidRPr="004E6A96">
        <w:rPr>
          <w:rFonts w:ascii="Poppins" w:hAnsi="Poppins" w:cs="Poppins"/>
          <w:sz w:val="20"/>
          <w:szCs w:val="20"/>
        </w:rPr>
        <w:t>Cross-departmental collaboration and creativity metrics.</w:t>
      </w:r>
    </w:p>
    <w:p w14:paraId="18C89AA1" w14:textId="77777777" w:rsidR="006404E8" w:rsidRPr="004E6A96" w:rsidRDefault="00114E07">
      <w:pPr>
        <w:pStyle w:val="Heading2"/>
        <w:rPr>
          <w:rFonts w:ascii="Poppins" w:eastAsiaTheme="minorHAnsi" w:hAnsi="Poppins" w:cs="Poppins"/>
          <w:color w:val="B48F49"/>
          <w:kern w:val="2"/>
          <w:sz w:val="20"/>
          <w:szCs w:val="20"/>
          <w:lang w:val="en-AU"/>
          <w14:ligatures w14:val="standardContextual"/>
        </w:rPr>
      </w:pPr>
      <w:r w:rsidRPr="004E6A96">
        <w:rPr>
          <w:rFonts w:ascii="Poppins" w:eastAsiaTheme="minorHAnsi" w:hAnsi="Poppins" w:cs="Poppins"/>
          <w:color w:val="B48F49"/>
          <w:kern w:val="2"/>
          <w:sz w:val="20"/>
          <w:szCs w:val="20"/>
          <w:lang w:val="en-AU"/>
          <w14:ligatures w14:val="standardContextual"/>
        </w:rPr>
        <w:t>Company Values and Culture</w:t>
      </w:r>
    </w:p>
    <w:p w14:paraId="62E0DC5E" w14:textId="77777777" w:rsidR="006404E8" w:rsidRPr="004E6A96" w:rsidRDefault="00114E07">
      <w:pPr>
        <w:rPr>
          <w:rFonts w:ascii="Poppins" w:hAnsi="Poppins" w:cs="Poppins"/>
          <w:sz w:val="20"/>
          <w:szCs w:val="20"/>
        </w:rPr>
      </w:pPr>
      <w:r w:rsidRPr="004E6A96">
        <w:rPr>
          <w:rFonts w:ascii="Poppins" w:hAnsi="Poppins" w:cs="Poppins"/>
          <w:sz w:val="20"/>
          <w:szCs w:val="20"/>
        </w:rPr>
        <w:t>Grand Royale Group values creativity, excellence, and continuous improvement. The organisation fosters a forward-thinking culture that embraces new ideas and technologies to deliver exceptional hospitality experiences.</w:t>
      </w:r>
    </w:p>
    <w:p w14:paraId="6772DFBB" w14:textId="77777777" w:rsidR="006404E8" w:rsidRPr="004E6A96" w:rsidRDefault="00114E07">
      <w:pPr>
        <w:pStyle w:val="Heading2"/>
        <w:rPr>
          <w:rFonts w:ascii="Poppins" w:eastAsiaTheme="minorHAnsi" w:hAnsi="Poppins" w:cs="Poppins"/>
          <w:color w:val="B48F49"/>
          <w:kern w:val="2"/>
          <w:sz w:val="20"/>
          <w:szCs w:val="20"/>
          <w:lang w:val="en-AU"/>
          <w14:ligatures w14:val="standardContextual"/>
        </w:rPr>
      </w:pPr>
      <w:r w:rsidRPr="004E6A96">
        <w:rPr>
          <w:rFonts w:ascii="Poppins" w:eastAsiaTheme="minorHAnsi" w:hAnsi="Poppins" w:cs="Poppins"/>
          <w:color w:val="B48F49"/>
          <w:kern w:val="2"/>
          <w:sz w:val="20"/>
          <w:szCs w:val="20"/>
          <w:lang w:val="en-AU"/>
          <w14:ligatures w14:val="standardContextual"/>
        </w:rPr>
        <w:t>Career Path</w:t>
      </w:r>
    </w:p>
    <w:p w14:paraId="3CFE041E" w14:textId="77777777" w:rsidR="006404E8" w:rsidRPr="004E6A96" w:rsidRDefault="00114E07">
      <w:pPr>
        <w:rPr>
          <w:rFonts w:ascii="Poppins" w:hAnsi="Poppins" w:cs="Poppins"/>
          <w:sz w:val="20"/>
          <w:szCs w:val="20"/>
        </w:rPr>
      </w:pPr>
      <w:r w:rsidRPr="004E6A96">
        <w:rPr>
          <w:rFonts w:ascii="Poppins" w:hAnsi="Poppins" w:cs="Poppins"/>
          <w:sz w:val="20"/>
          <w:szCs w:val="20"/>
        </w:rPr>
        <w:t>This position offers opportunities for career growth into executive roles such as Director of Innovation, Head of Strategy, or Chief Operating Officer (COO) within Grand Royale Group or the broader hospitality industry.</w:t>
      </w:r>
    </w:p>
    <w:sectPr w:rsidR="006404E8" w:rsidRPr="004E6A96"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09E79" w14:textId="77777777" w:rsidR="00114E07" w:rsidRDefault="00114E07" w:rsidP="004E6A96">
      <w:pPr>
        <w:spacing w:after="0" w:line="240" w:lineRule="auto"/>
      </w:pPr>
      <w:r>
        <w:separator/>
      </w:r>
    </w:p>
  </w:endnote>
  <w:endnote w:type="continuationSeparator" w:id="0">
    <w:p w14:paraId="76E8B99C" w14:textId="77777777" w:rsidR="00114E07" w:rsidRDefault="00114E07" w:rsidP="004E6A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75F4A" w14:textId="77777777" w:rsidR="00114E07" w:rsidRDefault="00114E07" w:rsidP="004E6A96">
      <w:pPr>
        <w:spacing w:after="0" w:line="240" w:lineRule="auto"/>
      </w:pPr>
      <w:r>
        <w:separator/>
      </w:r>
    </w:p>
  </w:footnote>
  <w:footnote w:type="continuationSeparator" w:id="0">
    <w:p w14:paraId="3073EB3A" w14:textId="77777777" w:rsidR="00114E07" w:rsidRDefault="00114E07" w:rsidP="004E6A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14A25" w14:textId="21867E5C" w:rsidR="004E6A96" w:rsidRDefault="004E6A96">
    <w:pPr>
      <w:pStyle w:val="Header"/>
    </w:pPr>
    <w:r>
      <w:rPr>
        <w:noProof/>
      </w:rPr>
      <w:drawing>
        <wp:anchor distT="0" distB="0" distL="114300" distR="114300" simplePos="0" relativeHeight="251659264" behindDoc="1" locked="0" layoutInCell="1" allowOverlap="1" wp14:anchorId="3FAA41ED" wp14:editId="723A1A2E">
          <wp:simplePos x="0" y="0"/>
          <wp:positionH relativeFrom="column">
            <wp:posOffset>-1133475</wp:posOffset>
          </wp:positionH>
          <wp:positionV relativeFrom="paragraph">
            <wp:posOffset>-447675</wp:posOffset>
          </wp:positionV>
          <wp:extent cx="7741610" cy="10688595"/>
          <wp:effectExtent l="19050" t="19050" r="1206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46344" cy="10695131"/>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2EE3A73"/>
    <w:multiLevelType w:val="hybridMultilevel"/>
    <w:tmpl w:val="1ADA969E"/>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0" w15:restartNumberingAfterBreak="0">
    <w:nsid w:val="237F72E6"/>
    <w:multiLevelType w:val="hybridMultilevel"/>
    <w:tmpl w:val="45CE4BCA"/>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1" w15:restartNumberingAfterBreak="0">
    <w:nsid w:val="3338390D"/>
    <w:multiLevelType w:val="hybridMultilevel"/>
    <w:tmpl w:val="E4B8F45E"/>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2" w15:restartNumberingAfterBreak="0">
    <w:nsid w:val="3C6E1749"/>
    <w:multiLevelType w:val="hybridMultilevel"/>
    <w:tmpl w:val="1B1A2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CF44DE"/>
    <w:multiLevelType w:val="hybridMultilevel"/>
    <w:tmpl w:val="E5127CAA"/>
    <w:lvl w:ilvl="0" w:tplc="8FDE9E34">
      <w:start w:val="1"/>
      <w:numFmt w:val="bullet"/>
      <w:lvlText w:val=""/>
      <w:lvlJc w:val="left"/>
      <w:pPr>
        <w:ind w:left="720" w:hanging="360"/>
      </w:pPr>
      <w:rPr>
        <w:rFonts w:ascii="Symbol" w:hAnsi="Symbol" w:hint="default"/>
        <w:color w:val="B48F49"/>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A024B07"/>
    <w:multiLevelType w:val="hybridMultilevel"/>
    <w:tmpl w:val="1206DD28"/>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5" w15:restartNumberingAfterBreak="0">
    <w:nsid w:val="6C751C5A"/>
    <w:multiLevelType w:val="hybridMultilevel"/>
    <w:tmpl w:val="9B3E2808"/>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6" w15:restartNumberingAfterBreak="0">
    <w:nsid w:val="7B55310D"/>
    <w:multiLevelType w:val="hybridMultilevel"/>
    <w:tmpl w:val="F4201C78"/>
    <w:lvl w:ilvl="0" w:tplc="8FDE9E34">
      <w:start w:val="1"/>
      <w:numFmt w:val="bullet"/>
      <w:lvlText w:val=""/>
      <w:lvlJc w:val="left"/>
      <w:pPr>
        <w:ind w:left="770" w:hanging="360"/>
      </w:pPr>
      <w:rPr>
        <w:rFonts w:ascii="Symbol" w:hAnsi="Symbol" w:hint="default"/>
        <w:color w:val="B48F49"/>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1460802763">
    <w:abstractNumId w:val="8"/>
  </w:num>
  <w:num w:numId="2" w16cid:durableId="1031418679">
    <w:abstractNumId w:val="6"/>
  </w:num>
  <w:num w:numId="3" w16cid:durableId="239606526">
    <w:abstractNumId w:val="5"/>
  </w:num>
  <w:num w:numId="4" w16cid:durableId="97146054">
    <w:abstractNumId w:val="4"/>
  </w:num>
  <w:num w:numId="5" w16cid:durableId="74712359">
    <w:abstractNumId w:val="7"/>
  </w:num>
  <w:num w:numId="6" w16cid:durableId="2113436050">
    <w:abstractNumId w:val="3"/>
  </w:num>
  <w:num w:numId="7" w16cid:durableId="1047993708">
    <w:abstractNumId w:val="2"/>
  </w:num>
  <w:num w:numId="8" w16cid:durableId="1190607789">
    <w:abstractNumId w:val="1"/>
  </w:num>
  <w:num w:numId="9" w16cid:durableId="1611203642">
    <w:abstractNumId w:val="0"/>
  </w:num>
  <w:num w:numId="10" w16cid:durableId="1969626278">
    <w:abstractNumId w:val="12"/>
  </w:num>
  <w:num w:numId="11" w16cid:durableId="1097170838">
    <w:abstractNumId w:val="13"/>
  </w:num>
  <w:num w:numId="12" w16cid:durableId="1386563790">
    <w:abstractNumId w:val="14"/>
  </w:num>
  <w:num w:numId="13" w16cid:durableId="392775728">
    <w:abstractNumId w:val="10"/>
  </w:num>
  <w:num w:numId="14" w16cid:durableId="535049843">
    <w:abstractNumId w:val="9"/>
  </w:num>
  <w:num w:numId="15" w16cid:durableId="1573346282">
    <w:abstractNumId w:val="16"/>
  </w:num>
  <w:num w:numId="16" w16cid:durableId="722293973">
    <w:abstractNumId w:val="11"/>
  </w:num>
  <w:num w:numId="17" w16cid:durableId="140583714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84B3D"/>
    <w:rsid w:val="00114E07"/>
    <w:rsid w:val="0015074B"/>
    <w:rsid w:val="00155CCA"/>
    <w:rsid w:val="0029639D"/>
    <w:rsid w:val="00326F90"/>
    <w:rsid w:val="00336527"/>
    <w:rsid w:val="004E6A96"/>
    <w:rsid w:val="006404E8"/>
    <w:rsid w:val="008F4547"/>
    <w:rsid w:val="00AA1D8D"/>
    <w:rsid w:val="00B47730"/>
    <w:rsid w:val="00C07FFC"/>
    <w:rsid w:val="00CB0664"/>
    <w:rsid w:val="00FC693F"/>
    <w:rsid w:val="56F51EBB"/>
    <w:rsid w:val="78D265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343B4A"/>
  <w14:defaultImageDpi w14:val="300"/>
  <w15:docId w15:val="{C41FFC41-1AB7-4269-B968-B3E9E03CD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600</Words>
  <Characters>3423</Characters>
  <Application>Microsoft Office Word</Application>
  <DocSecurity>0</DocSecurity>
  <Lines>28</Lines>
  <Paragraphs>8</Paragraphs>
  <ScaleCrop>false</ScaleCrop>
  <Manager/>
  <Company/>
  <LinksUpToDate>false</LinksUpToDate>
  <CharactersWithSpaces>4015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6</cp:revision>
  <dcterms:created xsi:type="dcterms:W3CDTF">2013-12-23T23:15:00Z</dcterms:created>
  <dcterms:modified xsi:type="dcterms:W3CDTF">2026-05-16T14:45:00Z</dcterms:modified>
  <cp:category/>
</cp:coreProperties>
</file>