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91733" w:rsidR="00FE5C87" w:rsidP="00FE5C87" w:rsidRDefault="00FE5C87" w14:paraId="01C20F47"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91733" w:rsidR="00FE5C87" w:rsidP="00FE5C87" w:rsidRDefault="00FE5C87" w14:paraId="0CD0D12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91733" w:rsidR="00FE5C87" w:rsidP="00FE5C87" w:rsidRDefault="00FE5C87" w14:paraId="41F4FED8"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91733" w:rsidR="00FE5C87" w:rsidP="00FE5C87" w:rsidRDefault="00FE5C87" w14:paraId="6EE172FB"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291733" w:rsidP="00FE5C87" w:rsidRDefault="00291733" w14:paraId="5A0505E3"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26F18A23" w:rsidP="26F18A23" w:rsidRDefault="26F18A23" w14:paraId="76977C58" w14:textId="04CEA3E0">
      <w:pPr>
        <w:pStyle w:val="Title"/>
        <w:pBdr>
          <w:bottom w:val="single" w:color="B48F49" w:sz="8" w:space="1"/>
        </w:pBdr>
        <w:spacing w:after="80"/>
        <w:jc w:val="center"/>
        <w:rPr>
          <w:rFonts w:ascii="Poppins" w:hAnsi="Poppins" w:cs="Poppins"/>
          <w:b w:val="1"/>
          <w:bCs w:val="1"/>
          <w:color w:val="auto"/>
          <w:sz w:val="28"/>
          <w:szCs w:val="28"/>
          <w:lang w:val="en-AU"/>
        </w:rPr>
      </w:pPr>
    </w:p>
    <w:p w:rsidRPr="00291733" w:rsidR="00E15B0D" w:rsidP="32A34227" w:rsidRDefault="005B1914" w14:paraId="0DBFB54D" w14:textId="77777777">
      <w:pPr>
        <w:pStyle w:val="Title"/>
        <w:pBdr>
          <w:bottom w:val="single" w:color="B48F49" w:sz="8" w:space="1"/>
        </w:pBdr>
        <w:spacing w:after="80"/>
        <w:jc w:val="center"/>
        <w:rPr>
          <w:rFonts w:ascii="Poppins" w:hAnsi="Poppins" w:cs="Poppins"/>
          <w:b w:val="1"/>
          <w:bCs w:val="1"/>
          <w:color w:val="auto"/>
          <w:spacing w:val="-10"/>
          <w:sz w:val="28"/>
          <w:szCs w:val="28"/>
          <w:lang w:val="en-AU"/>
          <w14:ligatures w14:val="standardContextual"/>
        </w:rPr>
      </w:pPr>
      <w:r w:rsidRPr="32A34227" w:rsidR="005B1914">
        <w:rPr>
          <w:rFonts w:ascii="Poppins" w:hAnsi="Poppins" w:cs="Poppins"/>
          <w:b w:val="1"/>
          <w:bCs w:val="1"/>
          <w:color w:val="auto"/>
          <w:spacing w:val="-10"/>
          <w:sz w:val="28"/>
          <w:szCs w:val="28"/>
          <w:lang w:val="en-AU"/>
          <w14:ligatures w14:val="standardContextual"/>
        </w:rPr>
        <w:t>Job Description – Legal and Complia</w:t>
      </w:r>
      <w:r w:rsidRPr="32A34227" w:rsidR="00FE5C87">
        <w:rPr>
          <w:rFonts w:ascii="Poppins" w:hAnsi="Poppins" w:cs="Poppins"/>
          <w:b w:val="1"/>
          <w:bCs w:val="1"/>
          <w:color w:val="auto"/>
          <w:spacing w:val="-10"/>
          <w:sz w:val="28"/>
          <w:szCs w:val="28"/>
          <w:lang w:val="en-AU"/>
          <w14:ligatures w14:val="standardContextual"/>
        </w:rPr>
        <w:t xml:space="preserve">nce Assistant </w:t>
      </w:r>
    </w:p>
    <w:p w:rsidRPr="00291733" w:rsidR="00FE5C87" w:rsidRDefault="00FE5C87" w14:paraId="0E9B0AAA" w14:textId="77777777">
      <w:pPr>
        <w:rPr>
          <w:rFonts w:ascii="Poppins" w:hAnsi="Poppins" w:cs="Poppins" w:eastAsiaTheme="minorHAnsi"/>
          <w:b/>
          <w:bCs/>
          <w:color w:val="B48F49"/>
          <w:kern w:val="2"/>
          <w:sz w:val="20"/>
          <w:szCs w:val="20"/>
          <w:lang w:val="en-AU"/>
          <w14:ligatures w14:val="standardContextual"/>
        </w:rPr>
      </w:pPr>
    </w:p>
    <w:p w:rsidRPr="00291733" w:rsidR="00E15B0D" w:rsidRDefault="00FE5C87" w14:paraId="6CF4DE5E" w14:textId="77777777">
      <w:pPr>
        <w:rPr>
          <w:rFonts w:ascii="Poppins" w:hAnsi="Poppins"/>
          <w:sz w:val="20"/>
          <w:szCs w:val="20"/>
        </w:rPr>
      </w:pPr>
      <w:r w:rsidRPr="00291733">
        <w:rPr>
          <w:rFonts w:ascii="Poppins" w:hAnsi="Poppins" w:cs="Poppins" w:eastAsiaTheme="minorHAnsi"/>
          <w:b/>
          <w:bCs/>
          <w:color w:val="B48F49"/>
          <w:kern w:val="2"/>
          <w:sz w:val="20"/>
          <w:szCs w:val="20"/>
          <w:lang w:val="en-AU"/>
          <w14:ligatures w14:val="standardContextual"/>
        </w:rPr>
        <w:t>Document Control</w:t>
      </w:r>
      <w:r w:rsidRPr="00291733">
        <w:rPr>
          <w:rFonts w:ascii="Poppins" w:hAnsi="Poppins" w:cs="Poppins" w:eastAsiaTheme="minorHAnsi"/>
          <w:b/>
          <w:bCs/>
          <w:color w:val="B48F49"/>
          <w:kern w:val="2"/>
          <w:sz w:val="20"/>
          <w:szCs w:val="20"/>
          <w:lang w:val="en-AU"/>
          <w14:ligatures w14:val="standardContextual"/>
        </w:rPr>
        <w:br/>
      </w:r>
      <w:r w:rsidRPr="00291733" w:rsidR="005B1914">
        <w:rPr>
          <w:rFonts w:ascii="Poppins" w:hAnsi="Poppins" w:cs="Poppins" w:eastAsiaTheme="minorHAnsi"/>
          <w:b/>
          <w:bCs/>
          <w:kern w:val="2"/>
          <w:sz w:val="20"/>
          <w:szCs w:val="20"/>
          <w:lang w:val="en-AU"/>
          <w14:ligatures w14:val="standardContextual"/>
        </w:rPr>
        <w:t>Position Title:</w:t>
      </w:r>
      <w:r w:rsidRPr="00291733" w:rsidR="005B1914">
        <w:rPr>
          <w:rFonts w:ascii="Poppins" w:hAnsi="Poppins"/>
          <w:sz w:val="20"/>
          <w:szCs w:val="20"/>
        </w:rPr>
        <w:t xml:space="preserve"> Legal and Compliance Assistant</w:t>
      </w:r>
      <w:r w:rsidRPr="00291733" w:rsidR="005B1914">
        <w:rPr>
          <w:rFonts w:ascii="Poppins" w:hAnsi="Poppins"/>
          <w:sz w:val="20"/>
          <w:szCs w:val="20"/>
        </w:rPr>
        <w:br/>
      </w:r>
      <w:r w:rsidRPr="00291733" w:rsidR="005B1914">
        <w:rPr>
          <w:rFonts w:ascii="Poppins" w:hAnsi="Poppins" w:cs="Poppins" w:eastAsiaTheme="minorHAnsi"/>
          <w:b/>
          <w:bCs/>
          <w:kern w:val="2"/>
          <w:sz w:val="20"/>
          <w:szCs w:val="20"/>
          <w:lang w:val="en-AU"/>
          <w14:ligatures w14:val="standardContextual"/>
        </w:rPr>
        <w:t>Department</w:t>
      </w:r>
      <w:r w:rsidRPr="00291733" w:rsidR="005B1914">
        <w:rPr>
          <w:rFonts w:ascii="Poppins" w:hAnsi="Poppins"/>
          <w:sz w:val="20"/>
          <w:szCs w:val="20"/>
        </w:rPr>
        <w:t>: Legal and Compliance</w:t>
      </w:r>
      <w:r w:rsidRPr="00291733" w:rsidR="005B1914">
        <w:rPr>
          <w:rFonts w:ascii="Poppins" w:hAnsi="Poppins"/>
          <w:sz w:val="20"/>
          <w:szCs w:val="20"/>
        </w:rPr>
        <w:br/>
      </w:r>
      <w:r w:rsidRPr="00291733" w:rsidR="005B1914">
        <w:rPr>
          <w:rFonts w:ascii="Poppins" w:hAnsi="Poppins" w:cs="Poppins" w:eastAsiaTheme="minorHAnsi"/>
          <w:b/>
          <w:bCs/>
          <w:kern w:val="2"/>
          <w:sz w:val="20"/>
          <w:szCs w:val="20"/>
          <w:lang w:val="en-AU"/>
          <w14:ligatures w14:val="standardContextual"/>
        </w:rPr>
        <w:t>Reports To</w:t>
      </w:r>
      <w:r w:rsidRPr="00291733" w:rsidR="005B1914">
        <w:rPr>
          <w:rFonts w:ascii="Poppins" w:hAnsi="Poppins"/>
          <w:sz w:val="20"/>
          <w:szCs w:val="20"/>
        </w:rPr>
        <w:t>: Legal and Compliance Manager</w:t>
      </w:r>
      <w:r w:rsidRPr="00291733" w:rsidR="005B1914">
        <w:rPr>
          <w:rFonts w:ascii="Poppins" w:hAnsi="Poppins"/>
          <w:sz w:val="20"/>
          <w:szCs w:val="20"/>
        </w:rPr>
        <w:br/>
      </w:r>
      <w:r w:rsidRPr="00291733" w:rsidR="005B1914">
        <w:rPr>
          <w:rFonts w:ascii="Poppins" w:hAnsi="Poppins" w:cs="Poppins" w:eastAsiaTheme="minorHAnsi"/>
          <w:b/>
          <w:bCs/>
          <w:kern w:val="2"/>
          <w:sz w:val="20"/>
          <w:szCs w:val="20"/>
          <w:lang w:val="en-AU"/>
          <w14:ligatures w14:val="standardContextual"/>
        </w:rPr>
        <w:t>Version</w:t>
      </w:r>
      <w:r w:rsidRPr="00291733" w:rsidR="005B1914">
        <w:rPr>
          <w:rFonts w:ascii="Poppins" w:hAnsi="Poppins"/>
          <w:sz w:val="20"/>
          <w:szCs w:val="20"/>
        </w:rPr>
        <w:t>: 1.0</w:t>
      </w:r>
      <w:r w:rsidRPr="00291733">
        <w:rPr>
          <w:rFonts w:ascii="Poppins" w:hAnsi="Poppins"/>
          <w:sz w:val="20"/>
          <w:szCs w:val="20"/>
        </w:rPr>
        <w:t>a</w:t>
      </w:r>
    </w:p>
    <w:p w:rsidRPr="00291733" w:rsidR="00E15B0D" w:rsidP="00FE5C87" w:rsidRDefault="005B1914" w14:paraId="0903A859" w14:textId="77777777">
      <w:pPr>
        <w:rPr>
          <w:rFonts w:ascii="Poppins" w:hAnsi="Poppins" w:cs="Poppins" w:eastAsiaTheme="minorHAnsi"/>
          <w:b/>
          <w:bCs/>
          <w:color w:val="B48F49"/>
          <w:kern w:val="2"/>
          <w:sz w:val="20"/>
          <w:szCs w:val="20"/>
          <w:lang w:val="en-AU"/>
          <w14:ligatures w14:val="standardContextual"/>
        </w:rPr>
      </w:pPr>
      <w:r w:rsidRPr="00291733">
        <w:rPr>
          <w:rFonts w:ascii="Poppins" w:hAnsi="Poppins" w:cs="Poppins" w:eastAsiaTheme="minorHAnsi"/>
          <w:b/>
          <w:bCs/>
          <w:color w:val="B48F49"/>
          <w:kern w:val="2"/>
          <w:sz w:val="20"/>
          <w:szCs w:val="20"/>
          <w:lang w:val="en-AU"/>
          <w14:ligatures w14:val="standardContextual"/>
        </w:rPr>
        <w:t>Job Overview</w:t>
      </w:r>
    </w:p>
    <w:p w:rsidRPr="00291733" w:rsidR="00E15B0D" w:rsidRDefault="005B1914" w14:paraId="6C5E1CE5" w14:textId="77777777">
      <w:pPr>
        <w:rPr>
          <w:rFonts w:ascii="Poppins" w:hAnsi="Poppins"/>
          <w:sz w:val="20"/>
          <w:szCs w:val="20"/>
        </w:rPr>
      </w:pPr>
      <w:r w:rsidRPr="00291733">
        <w:rPr>
          <w:rFonts w:ascii="Poppins" w:hAnsi="Poppins"/>
          <w:sz w:val="20"/>
          <w:szCs w:val="20"/>
        </w:rPr>
        <w:t>The Legal and Compliance Assistant provides administrative and research support to ensure Grand Royale Group’s operations comply with Australian laws, hospitality regulations, and internal policies. This role assists in preparing legal documentation, monitoring compliance requirements, and maintaining risk management records. The position plays an essential role in supporting governance, ethical standards, and workplace safety across all departments.</w:t>
      </w:r>
    </w:p>
    <w:p w:rsidR="00291733" w:rsidRDefault="005B1914" w14:paraId="718770BA" w14:textId="77777777">
      <w:pPr>
        <w:rPr>
          <w:rFonts w:ascii="Poppins" w:hAnsi="Poppins" w:cs="Poppins" w:eastAsiaTheme="minorHAnsi"/>
          <w:b/>
          <w:bCs/>
          <w:color w:val="B48F49"/>
          <w:kern w:val="2"/>
          <w:sz w:val="20"/>
          <w:szCs w:val="20"/>
          <w:lang w:val="en-AU"/>
          <w14:ligatures w14:val="standardContextual"/>
        </w:rPr>
      </w:pPr>
      <w:r w:rsidRPr="00291733">
        <w:rPr>
          <w:rFonts w:ascii="Poppins" w:hAnsi="Poppins" w:cs="Poppins" w:eastAsiaTheme="minorHAnsi"/>
          <w:b/>
          <w:bCs/>
          <w:color w:val="B48F49"/>
          <w:kern w:val="2"/>
          <w:sz w:val="20"/>
          <w:szCs w:val="20"/>
          <w:lang w:val="en-AU"/>
          <w14:ligatures w14:val="standardContextual"/>
        </w:rPr>
        <w:t>Key Responsibilities</w:t>
      </w:r>
    </w:p>
    <w:p w:rsidRPr="00291733" w:rsidR="00FE5C87" w:rsidRDefault="005B1914" w14:paraId="73FC935E" w14:textId="77777777">
      <w:pPr>
        <w:rPr>
          <w:rFonts w:ascii="Poppins" w:hAnsi="Poppins" w:cs="Poppins" w:eastAsiaTheme="minorHAnsi"/>
          <w:b/>
          <w:bCs/>
          <w:color w:val="B48F49"/>
          <w:kern w:val="2"/>
          <w:sz w:val="20"/>
          <w:szCs w:val="20"/>
          <w:lang w:val="en-AU"/>
          <w14:ligatures w14:val="standardContextual"/>
        </w:rPr>
      </w:pPr>
      <w:r w:rsidRPr="00291733">
        <w:rPr>
          <w:rFonts w:ascii="Poppins" w:hAnsi="Poppins" w:cs="Poppins" w:eastAsiaTheme="minorHAnsi"/>
          <w:b/>
          <w:bCs/>
          <w:kern w:val="2"/>
          <w:sz w:val="20"/>
          <w:szCs w:val="20"/>
          <w:lang w:val="en-AU"/>
          <w14:ligatures w14:val="standardContextual"/>
        </w:rPr>
        <w:t>Legal Documentation &amp; Administration</w:t>
      </w:r>
    </w:p>
    <w:p w:rsidRPr="00291733" w:rsidR="00FE5C87" w:rsidP="00FE5C87" w:rsidRDefault="005B1914" w14:paraId="3BAE6A78" w14:textId="77777777">
      <w:pPr>
        <w:pStyle w:val="ListParagraph"/>
        <w:numPr>
          <w:ilvl w:val="0"/>
          <w:numId w:val="12"/>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Assist with drafting and reviewing contracts, agr</w:t>
      </w:r>
      <w:r w:rsidRPr="00291733" w:rsidR="00FE5C87">
        <w:rPr>
          <w:rFonts w:ascii="Poppins" w:hAnsi="Poppins"/>
          <w:sz w:val="20"/>
          <w:szCs w:val="20"/>
        </w:rPr>
        <w:t>eements, and policy documents.</w:t>
      </w:r>
    </w:p>
    <w:p w:rsidRPr="00291733" w:rsidR="00FE5C87" w:rsidP="00FE5C87" w:rsidRDefault="005B1914" w14:paraId="2D375809" w14:textId="77777777">
      <w:pPr>
        <w:pStyle w:val="ListParagraph"/>
        <w:numPr>
          <w:ilvl w:val="0"/>
          <w:numId w:val="12"/>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Maintain organised filing systems for leg</w:t>
      </w:r>
      <w:r w:rsidRPr="00291733" w:rsidR="00FE5C87">
        <w:rPr>
          <w:rFonts w:ascii="Poppins" w:hAnsi="Poppins"/>
          <w:sz w:val="20"/>
          <w:szCs w:val="20"/>
        </w:rPr>
        <w:t>al correspondence and records.</w:t>
      </w:r>
    </w:p>
    <w:p w:rsidRPr="00291733" w:rsidR="00FE5C87" w:rsidP="00FE5C87" w:rsidRDefault="005B1914" w14:paraId="3F390DF6" w14:textId="77777777">
      <w:pPr>
        <w:pStyle w:val="ListParagraph"/>
        <w:numPr>
          <w:ilvl w:val="0"/>
          <w:numId w:val="12"/>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Track contract renewals, licence</w:t>
      </w:r>
      <w:r w:rsidRPr="00291733" w:rsidR="00FE5C87">
        <w:rPr>
          <w:rFonts w:ascii="Poppins" w:hAnsi="Poppins"/>
          <w:sz w:val="20"/>
          <w:szCs w:val="20"/>
        </w:rPr>
        <w:t>s, and insurance certificates.</w:t>
      </w:r>
    </w:p>
    <w:p w:rsidRPr="00291733" w:rsidR="00E15B0D" w:rsidP="00FE5C87" w:rsidRDefault="005B1914" w14:paraId="0AD97528" w14:textId="77777777">
      <w:pPr>
        <w:pStyle w:val="ListParagraph"/>
        <w:numPr>
          <w:ilvl w:val="0"/>
          <w:numId w:val="12"/>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Liaise with external legal advisors when required.</w:t>
      </w:r>
    </w:p>
    <w:p w:rsidRPr="00291733" w:rsidR="00FE5C87" w:rsidP="00FE5C87" w:rsidRDefault="00FE5C87" w14:paraId="53702A64"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1733" w:rsidR="00FE5C87" w:rsidP="00FE5C87" w:rsidRDefault="005B1914" w14:paraId="11171446"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291733">
        <w:rPr>
          <w:rFonts w:ascii="Poppins" w:hAnsi="Poppins" w:cs="Poppins" w:eastAsiaTheme="minorHAnsi"/>
          <w:b/>
          <w:bCs/>
          <w:kern w:val="2"/>
          <w:sz w:val="20"/>
          <w:szCs w:val="20"/>
          <w:lang w:val="en-AU"/>
          <w14:ligatures w14:val="standardContextual"/>
        </w:rPr>
        <w:t>Compliance Monitoring &amp; Reporting</w:t>
      </w:r>
    </w:p>
    <w:p w:rsidRPr="00291733" w:rsidR="00FE5C87" w:rsidP="00FE5C87" w:rsidRDefault="005B1914" w14:paraId="3D718205"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Support the implementation of compliance f</w:t>
      </w:r>
      <w:r w:rsidRPr="00291733" w:rsidR="00FE5C87">
        <w:rPr>
          <w:rFonts w:ascii="Poppins" w:hAnsi="Poppins"/>
          <w:sz w:val="20"/>
          <w:szCs w:val="20"/>
        </w:rPr>
        <w:t>rameworks and internal audits.</w:t>
      </w:r>
    </w:p>
    <w:p w:rsidRPr="00291733" w:rsidR="00FE5C87" w:rsidP="00FE5C87" w:rsidRDefault="005B1914" w14:paraId="4695C352"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Monitor adherence to Fair Work, WHS</w:t>
      </w:r>
      <w:r w:rsidRPr="00291733" w:rsidR="00FE5C87">
        <w:rPr>
          <w:rFonts w:ascii="Poppins" w:hAnsi="Poppins"/>
          <w:sz w:val="20"/>
          <w:szCs w:val="20"/>
        </w:rPr>
        <w:t>, and Privacy Act obligations.</w:t>
      </w:r>
    </w:p>
    <w:p w:rsidRPr="00291733" w:rsidR="00FE5C87" w:rsidP="00FE5C87" w:rsidRDefault="005B1914" w14:paraId="7A7301E5"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Maintain registers for incidents, compliance breaches, and corrective ac</w:t>
      </w:r>
      <w:r w:rsidRPr="00291733" w:rsidR="00FE5C87">
        <w:rPr>
          <w:rFonts w:ascii="Poppins" w:hAnsi="Poppins"/>
          <w:sz w:val="20"/>
          <w:szCs w:val="20"/>
        </w:rPr>
        <w:t>tions.</w:t>
      </w:r>
    </w:p>
    <w:p w:rsidRPr="00291733" w:rsidR="00E15B0D" w:rsidP="00FE5C87" w:rsidRDefault="005B1914" w14:paraId="291C979E"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Assist in preparing compliance and risk management reports for management.</w:t>
      </w:r>
    </w:p>
    <w:p w:rsidRPr="00291733" w:rsidR="00FE5C87" w:rsidP="00FE5C87" w:rsidRDefault="00FE5C87" w14:paraId="48F151C1"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1733" w:rsidR="00FE5C87" w:rsidP="00FE5C87" w:rsidRDefault="00FE5C87" w14:paraId="6CDA2C48"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1733" w:rsidR="00FE5C87" w:rsidP="00FE5C87" w:rsidRDefault="00FE5C87" w14:paraId="08E1B7D3"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1733" w:rsidR="00FE5C87" w:rsidP="00FE5C87" w:rsidRDefault="00FE5C87" w14:paraId="5655E242"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1733" w:rsidR="00FE5C87" w:rsidP="26F18A23" w:rsidRDefault="00FE5C87" w14:paraId="37D5D831" w14:textId="77777777">
      <w:pPr>
        <w:pStyle w:val="ListBullet"/>
        <w:numPr>
          <w:ilvl w:val="0"/>
          <w:numId w:val="0"/>
        </w:numPr>
        <w:ind w:left="360" w:hanging="360"/>
        <w:rPr>
          <w:rFonts w:ascii="Poppins" w:hAnsi="Poppins" w:eastAsia="Cambria" w:cs="Poppins" w:eastAsiaTheme="minorAscii"/>
          <w:b w:val="1"/>
          <w:bCs w:val="1"/>
          <w:kern w:val="2"/>
          <w:sz w:val="20"/>
          <w:szCs w:val="20"/>
          <w:lang w:val="en-AU"/>
          <w14:ligatures w14:val="standardContextual"/>
        </w:rPr>
      </w:pPr>
    </w:p>
    <w:p w:rsidR="26F18A23" w:rsidP="26F18A23" w:rsidRDefault="26F18A23" w14:paraId="5B449239" w14:textId="3914A581">
      <w:pPr>
        <w:pStyle w:val="ListBullet"/>
        <w:numPr>
          <w:ilvl w:val="0"/>
          <w:numId w:val="0"/>
        </w:numPr>
        <w:ind w:left="360" w:hanging="360"/>
        <w:rPr>
          <w:rFonts w:ascii="Poppins" w:hAnsi="Poppins" w:eastAsia="Cambria" w:cs="Poppins" w:eastAsiaTheme="minorAscii"/>
          <w:b w:val="1"/>
          <w:bCs w:val="1"/>
          <w:sz w:val="20"/>
          <w:szCs w:val="20"/>
          <w:lang w:val="en-AU"/>
        </w:rPr>
      </w:pPr>
    </w:p>
    <w:p w:rsidR="26F18A23" w:rsidP="26F18A23" w:rsidRDefault="26F18A23" w14:paraId="08EBD754" w14:textId="1737CD67">
      <w:pPr>
        <w:pStyle w:val="ListBullet"/>
        <w:numPr>
          <w:ilvl w:val="0"/>
          <w:numId w:val="0"/>
        </w:numPr>
        <w:ind w:left="360" w:hanging="360"/>
        <w:rPr>
          <w:rFonts w:ascii="Poppins" w:hAnsi="Poppins" w:eastAsia="Cambria" w:cs="Poppins" w:eastAsiaTheme="minorAscii"/>
          <w:b w:val="1"/>
          <w:bCs w:val="1"/>
          <w:sz w:val="20"/>
          <w:szCs w:val="20"/>
          <w:lang w:val="en-AU"/>
        </w:rPr>
      </w:pPr>
    </w:p>
    <w:p w:rsidR="26F18A23" w:rsidP="26F18A23" w:rsidRDefault="26F18A23" w14:paraId="3A6F2B34" w14:textId="4F2ECC72">
      <w:pPr>
        <w:pStyle w:val="ListBullet"/>
        <w:numPr>
          <w:ilvl w:val="0"/>
          <w:numId w:val="0"/>
        </w:numPr>
        <w:ind w:left="360" w:hanging="360"/>
        <w:rPr>
          <w:rFonts w:ascii="Poppins" w:hAnsi="Poppins" w:eastAsia="Cambria" w:cs="Poppins" w:eastAsiaTheme="minorAscii"/>
          <w:b w:val="1"/>
          <w:bCs w:val="1"/>
          <w:sz w:val="20"/>
          <w:szCs w:val="20"/>
          <w:lang w:val="en-AU"/>
        </w:rPr>
      </w:pPr>
    </w:p>
    <w:p w:rsidR="26F18A23" w:rsidP="26F18A23" w:rsidRDefault="26F18A23" w14:paraId="37B03377" w14:textId="3F9DBCD5">
      <w:pPr>
        <w:pStyle w:val="ListBullet"/>
        <w:numPr>
          <w:ilvl w:val="0"/>
          <w:numId w:val="0"/>
        </w:numPr>
        <w:ind w:left="360" w:hanging="360"/>
        <w:rPr>
          <w:rFonts w:ascii="Poppins" w:hAnsi="Poppins" w:eastAsia="Cambria" w:cs="Poppins" w:eastAsiaTheme="minorAscii"/>
          <w:b w:val="1"/>
          <w:bCs w:val="1"/>
          <w:sz w:val="20"/>
          <w:szCs w:val="20"/>
          <w:lang w:val="en-AU"/>
        </w:rPr>
      </w:pPr>
    </w:p>
    <w:p w:rsidR="26F18A23" w:rsidP="26F18A23" w:rsidRDefault="26F18A23" w14:paraId="46F4B43D" w14:textId="1B31A86A">
      <w:pPr>
        <w:pStyle w:val="ListBullet"/>
        <w:numPr>
          <w:ilvl w:val="0"/>
          <w:numId w:val="0"/>
        </w:numPr>
        <w:ind w:left="360" w:hanging="360"/>
        <w:rPr>
          <w:rFonts w:ascii="Poppins" w:hAnsi="Poppins" w:eastAsia="Cambria" w:cs="Poppins" w:eastAsiaTheme="minorAscii"/>
          <w:b w:val="1"/>
          <w:bCs w:val="1"/>
          <w:sz w:val="20"/>
          <w:szCs w:val="20"/>
          <w:lang w:val="en-AU"/>
        </w:rPr>
      </w:pPr>
    </w:p>
    <w:p w:rsidR="26F18A23" w:rsidP="26F18A23" w:rsidRDefault="26F18A23" w14:paraId="03CC855A" w14:textId="242989F7">
      <w:pPr>
        <w:pStyle w:val="ListBullet"/>
        <w:numPr>
          <w:ilvl w:val="0"/>
          <w:numId w:val="0"/>
        </w:numPr>
        <w:ind w:left="360" w:hanging="360"/>
        <w:rPr>
          <w:rFonts w:ascii="Poppins" w:hAnsi="Poppins" w:eastAsia="Cambria" w:cs="Poppins" w:eastAsiaTheme="minorAscii"/>
          <w:b w:val="1"/>
          <w:bCs w:val="1"/>
          <w:sz w:val="20"/>
          <w:szCs w:val="20"/>
          <w:lang w:val="en-AU"/>
        </w:rPr>
      </w:pPr>
    </w:p>
    <w:p w:rsidR="26F18A23" w:rsidP="26F18A23" w:rsidRDefault="26F18A23" w14:paraId="3E3800F8" w14:textId="2F495662">
      <w:pPr>
        <w:pStyle w:val="ListBullet"/>
        <w:numPr>
          <w:ilvl w:val="0"/>
          <w:numId w:val="0"/>
        </w:numPr>
        <w:ind w:left="360" w:hanging="360"/>
        <w:rPr>
          <w:rFonts w:ascii="Poppins" w:hAnsi="Poppins" w:eastAsia="Cambria" w:cs="Poppins" w:eastAsiaTheme="minorAscii"/>
          <w:b w:val="1"/>
          <w:bCs w:val="1"/>
          <w:sz w:val="20"/>
          <w:szCs w:val="20"/>
          <w:lang w:val="en-AU"/>
        </w:rPr>
      </w:pPr>
    </w:p>
    <w:p w:rsidR="10E88F6B" w:rsidP="10E88F6B" w:rsidRDefault="10E88F6B" w14:paraId="0B291491" w14:textId="2A3A75D1">
      <w:pPr>
        <w:pStyle w:val="ListBullet"/>
        <w:numPr>
          <w:ilvl w:val="0"/>
          <w:numId w:val="0"/>
        </w:numPr>
        <w:rPr>
          <w:rFonts w:ascii="Poppins" w:hAnsi="Poppins" w:eastAsia="Cambria" w:cs="Poppins" w:eastAsiaTheme="minorAscii"/>
          <w:b w:val="1"/>
          <w:bCs w:val="1"/>
          <w:sz w:val="20"/>
          <w:szCs w:val="20"/>
          <w:lang w:val="en-AU"/>
        </w:rPr>
      </w:pPr>
    </w:p>
    <w:p w:rsidR="10E88F6B" w:rsidP="10E88F6B" w:rsidRDefault="10E88F6B" w14:paraId="2416D925" w14:textId="1A072E8A">
      <w:pPr>
        <w:pStyle w:val="ListBullet"/>
        <w:numPr>
          <w:ilvl w:val="0"/>
          <w:numId w:val="0"/>
        </w:numPr>
        <w:rPr>
          <w:rFonts w:ascii="Poppins" w:hAnsi="Poppins" w:eastAsia="Cambria" w:cs="Poppins" w:eastAsiaTheme="minorAscii"/>
          <w:b w:val="1"/>
          <w:bCs w:val="1"/>
          <w:sz w:val="20"/>
          <w:szCs w:val="20"/>
          <w:lang w:val="en-AU"/>
        </w:rPr>
      </w:pPr>
    </w:p>
    <w:p w:rsidR="10E88F6B" w:rsidP="10E88F6B" w:rsidRDefault="10E88F6B" w14:paraId="0A953A72" w14:textId="5D8977B2">
      <w:pPr>
        <w:pStyle w:val="ListBullet"/>
        <w:numPr>
          <w:ilvl w:val="0"/>
          <w:numId w:val="0"/>
        </w:numPr>
        <w:rPr>
          <w:rFonts w:ascii="Poppins" w:hAnsi="Poppins" w:eastAsia="Cambria" w:cs="Poppins" w:eastAsiaTheme="minorAscii"/>
          <w:b w:val="1"/>
          <w:bCs w:val="1"/>
          <w:sz w:val="20"/>
          <w:szCs w:val="20"/>
          <w:lang w:val="en-AU"/>
        </w:rPr>
      </w:pPr>
    </w:p>
    <w:p w:rsidR="10E88F6B" w:rsidP="10E88F6B" w:rsidRDefault="10E88F6B" w14:paraId="1612D83E" w14:textId="440C85DB">
      <w:pPr>
        <w:pStyle w:val="ListBullet"/>
        <w:numPr>
          <w:ilvl w:val="0"/>
          <w:numId w:val="0"/>
        </w:numPr>
        <w:rPr>
          <w:rFonts w:ascii="Poppins" w:hAnsi="Poppins" w:eastAsia="Cambria" w:cs="Poppins" w:eastAsiaTheme="minorAscii"/>
          <w:b w:val="1"/>
          <w:bCs w:val="1"/>
          <w:sz w:val="20"/>
          <w:szCs w:val="20"/>
          <w:lang w:val="en-AU"/>
        </w:rPr>
      </w:pPr>
    </w:p>
    <w:p w:rsidRPr="00291733" w:rsidR="00FE5C87" w:rsidP="00783BAB" w:rsidRDefault="005B1914" w14:paraId="720BAC6D"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291733">
        <w:rPr>
          <w:rFonts w:ascii="Poppins" w:hAnsi="Poppins" w:cs="Poppins" w:eastAsiaTheme="minorHAnsi"/>
          <w:b/>
          <w:bCs/>
          <w:kern w:val="2"/>
          <w:sz w:val="20"/>
          <w:szCs w:val="20"/>
          <w:lang w:val="en-AU"/>
          <w14:ligatures w14:val="standardContextual"/>
        </w:rPr>
        <w:t>Workplace Health &amp; Safety (WHS) Support</w:t>
      </w:r>
    </w:p>
    <w:p w:rsidRPr="00291733" w:rsidR="00FE5C87" w:rsidP="00FE5C87" w:rsidRDefault="005B1914" w14:paraId="44E2C12A"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Ensure WHS policies and procedures are up to d</w:t>
      </w:r>
      <w:r w:rsidRPr="00291733" w:rsidR="00FE5C87">
        <w:rPr>
          <w:rFonts w:ascii="Poppins" w:hAnsi="Poppins"/>
          <w:sz w:val="20"/>
          <w:szCs w:val="20"/>
        </w:rPr>
        <w:t>ate and communicated to staff.</w:t>
      </w:r>
    </w:p>
    <w:p w:rsidRPr="00291733" w:rsidR="00FE5C87" w:rsidP="00FE5C87" w:rsidRDefault="005B1914" w14:paraId="4A1953EE"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Assist in coordinating safety inspections, training</w:t>
      </w:r>
      <w:r w:rsidRPr="00291733" w:rsidR="00FE5C87">
        <w:rPr>
          <w:rFonts w:ascii="Poppins" w:hAnsi="Poppins"/>
          <w:sz w:val="20"/>
          <w:szCs w:val="20"/>
        </w:rPr>
        <w:t>, and audits.</w:t>
      </w:r>
    </w:p>
    <w:p w:rsidRPr="00291733" w:rsidR="00FE5C87" w:rsidP="00FE5C87" w:rsidRDefault="005B1914" w14:paraId="48B5ABF9"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Maintain WHS records, including incident reports</w:t>
      </w:r>
      <w:r w:rsidRPr="00291733" w:rsidR="00FE5C87">
        <w:rPr>
          <w:rFonts w:ascii="Poppins" w:hAnsi="Poppins"/>
          <w:sz w:val="20"/>
          <w:szCs w:val="20"/>
        </w:rPr>
        <w:t xml:space="preserve"> and safety data sheets (SDS).</w:t>
      </w:r>
    </w:p>
    <w:p w:rsidRPr="00291733" w:rsidR="00E15B0D" w:rsidP="00FE5C87" w:rsidRDefault="005B1914" w14:paraId="7C93597A"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Contribute to emergency preparedness and response planning.</w:t>
      </w:r>
    </w:p>
    <w:p w:rsidRPr="00291733" w:rsidR="00FE5C87" w:rsidP="00FE5C87" w:rsidRDefault="00FE5C87" w14:paraId="3BDC9E59"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1733" w:rsidR="00FE5C87" w:rsidP="00FE5C87" w:rsidRDefault="005B1914" w14:paraId="19B38E15"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291733">
        <w:rPr>
          <w:rFonts w:ascii="Poppins" w:hAnsi="Poppins" w:cs="Poppins" w:eastAsiaTheme="minorHAnsi"/>
          <w:b/>
          <w:bCs/>
          <w:kern w:val="2"/>
          <w:sz w:val="20"/>
          <w:szCs w:val="20"/>
          <w:lang w:val="en-AU"/>
          <w14:ligatures w14:val="standardContextual"/>
        </w:rPr>
        <w:t>Training &amp; Policy Implementation</w:t>
      </w:r>
    </w:p>
    <w:p w:rsidRPr="00291733" w:rsidR="00FE5C87" w:rsidP="00FE5C87" w:rsidRDefault="005B1914" w14:paraId="185E75A0"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Support delivery of staff compliance and policy awareness progra</w:t>
      </w:r>
      <w:r w:rsidRPr="00291733" w:rsidR="00FE5C87">
        <w:rPr>
          <w:rFonts w:ascii="Poppins" w:hAnsi="Poppins"/>
          <w:sz w:val="20"/>
          <w:szCs w:val="20"/>
        </w:rPr>
        <w:t>ms.</w:t>
      </w:r>
    </w:p>
    <w:p w:rsidRPr="00291733" w:rsidR="00FE5C87" w:rsidP="00FE5C87" w:rsidRDefault="005B1914" w14:paraId="7AD3453A"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Assist in updating company handbooks, induction ma</w:t>
      </w:r>
      <w:r w:rsidRPr="00291733" w:rsidR="00FE5C87">
        <w:rPr>
          <w:rFonts w:ascii="Poppins" w:hAnsi="Poppins"/>
          <w:sz w:val="20"/>
          <w:szCs w:val="20"/>
        </w:rPr>
        <w:t>terials, and training records.</w:t>
      </w:r>
    </w:p>
    <w:p w:rsidRPr="00291733" w:rsidR="00FE5C87" w:rsidP="00FE5C87" w:rsidRDefault="005B1914" w14:paraId="1613B490"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Monitor employee completion of</w:t>
      </w:r>
      <w:r w:rsidRPr="00291733" w:rsidR="00FE5C87">
        <w:rPr>
          <w:rFonts w:ascii="Poppins" w:hAnsi="Poppins"/>
          <w:sz w:val="20"/>
          <w:szCs w:val="20"/>
        </w:rPr>
        <w:t xml:space="preserve"> mandatory compliance modules.</w:t>
      </w:r>
    </w:p>
    <w:p w:rsidRPr="00291733" w:rsidR="00E15B0D" w:rsidP="00FE5C87" w:rsidRDefault="005B1914" w14:paraId="0D02C0C6"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1733">
        <w:rPr>
          <w:rFonts w:ascii="Poppins" w:hAnsi="Poppins"/>
          <w:sz w:val="20"/>
          <w:szCs w:val="20"/>
        </w:rPr>
        <w:t xml:space="preserve"> Ensure all staff adhere to company ethical and operational standards.</w:t>
      </w:r>
    </w:p>
    <w:p w:rsidRPr="00291733" w:rsidR="00FE5C87" w:rsidRDefault="005B1914" w14:paraId="3DAA11D8" w14:textId="77777777">
      <w:pPr>
        <w:rPr>
          <w:rFonts w:ascii="Poppins" w:hAnsi="Poppins" w:cs="Poppins" w:eastAsiaTheme="minorHAnsi"/>
          <w:b/>
          <w:bCs/>
          <w:color w:val="B48F49"/>
          <w:kern w:val="2"/>
          <w:sz w:val="20"/>
          <w:szCs w:val="20"/>
          <w:lang w:val="en-AU"/>
          <w14:ligatures w14:val="standardContextual"/>
        </w:rPr>
      </w:pPr>
      <w:r w:rsidRPr="00291733">
        <w:rPr>
          <w:rFonts w:ascii="Poppins" w:hAnsi="Poppins" w:cs="Poppins" w:eastAsiaTheme="minorHAnsi"/>
          <w:b/>
          <w:bCs/>
          <w:color w:val="B48F49"/>
          <w:kern w:val="2"/>
          <w:sz w:val="20"/>
          <w:szCs w:val="20"/>
          <w:lang w:val="en-AU"/>
          <w14:ligatures w14:val="standardContextual"/>
        </w:rPr>
        <w:t>Qualifications and Experience</w:t>
      </w:r>
    </w:p>
    <w:p w:rsidRPr="00291733" w:rsidR="00FE5C87" w:rsidP="00FE5C87" w:rsidRDefault="005B1914" w14:paraId="407B61DD" w14:textId="77777777">
      <w:pPr>
        <w:pStyle w:val="ListParagraph"/>
        <w:numPr>
          <w:ilvl w:val="0"/>
          <w:numId w:val="13"/>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Diploma or Bachelor’s degree in</w:t>
      </w:r>
      <w:r w:rsidRPr="00291733" w:rsidR="00FE5C87">
        <w:rPr>
          <w:rFonts w:ascii="Poppins" w:hAnsi="Poppins"/>
          <w:sz w:val="20"/>
          <w:szCs w:val="20"/>
        </w:rPr>
        <w:t xml:space="preserve"> Law, Business, or Compliance.</w:t>
      </w:r>
    </w:p>
    <w:p w:rsidRPr="00291733" w:rsidR="00FE5C87" w:rsidP="00FE5C87" w:rsidRDefault="005B1914" w14:paraId="58661F52" w14:textId="77777777">
      <w:pPr>
        <w:pStyle w:val="ListParagraph"/>
        <w:numPr>
          <w:ilvl w:val="0"/>
          <w:numId w:val="13"/>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Minimum 2 years’ experience in legal administratio</w:t>
      </w:r>
      <w:r w:rsidRPr="00291733" w:rsidR="00FE5C87">
        <w:rPr>
          <w:rFonts w:ascii="Poppins" w:hAnsi="Poppins"/>
          <w:sz w:val="20"/>
          <w:szCs w:val="20"/>
        </w:rPr>
        <w:t>n or compliance support roles.</w:t>
      </w:r>
    </w:p>
    <w:p w:rsidRPr="00291733" w:rsidR="00FE5C87" w:rsidP="00FE5C87" w:rsidRDefault="005B1914" w14:paraId="60CC63EE" w14:textId="77777777">
      <w:pPr>
        <w:pStyle w:val="ListParagraph"/>
        <w:numPr>
          <w:ilvl w:val="0"/>
          <w:numId w:val="13"/>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Understanding of Australian corporate, em</w:t>
      </w:r>
      <w:r w:rsidRPr="00291733" w:rsidR="00FE5C87">
        <w:rPr>
          <w:rFonts w:ascii="Poppins" w:hAnsi="Poppins"/>
          <w:sz w:val="20"/>
          <w:szCs w:val="20"/>
        </w:rPr>
        <w:t>ployment, and WHS legislation.</w:t>
      </w:r>
    </w:p>
    <w:p w:rsidRPr="00291733" w:rsidR="00FE5C87" w:rsidP="00FE5C87" w:rsidRDefault="005B1914" w14:paraId="1C2284D2" w14:textId="77777777">
      <w:pPr>
        <w:pStyle w:val="ListParagraph"/>
        <w:numPr>
          <w:ilvl w:val="0"/>
          <w:numId w:val="13"/>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Strong administrative and research sk</w:t>
      </w:r>
      <w:r w:rsidRPr="00291733" w:rsidR="00FE5C87">
        <w:rPr>
          <w:rFonts w:ascii="Poppins" w:hAnsi="Poppins"/>
          <w:sz w:val="20"/>
          <w:szCs w:val="20"/>
        </w:rPr>
        <w:t>ills.</w:t>
      </w:r>
    </w:p>
    <w:p w:rsidRPr="00291733" w:rsidR="00E15B0D" w:rsidP="00FE5C87" w:rsidRDefault="005B1914" w14:paraId="734E1A38" w14:textId="77777777">
      <w:pPr>
        <w:pStyle w:val="ListParagraph"/>
        <w:numPr>
          <w:ilvl w:val="0"/>
          <w:numId w:val="13"/>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Experience in hospitality, corporate governance, or risk management preferred.</w:t>
      </w:r>
    </w:p>
    <w:p w:rsidRPr="00291733" w:rsidR="00FE5C87" w:rsidP="00FE5C87" w:rsidRDefault="005B1914" w14:paraId="1650BD73" w14:textId="77777777">
      <w:pPr>
        <w:pStyle w:val="ListParagraph"/>
        <w:numPr>
          <w:ilvl w:val="0"/>
          <w:numId w:val="13"/>
        </w:numPr>
        <w:rPr>
          <w:rFonts w:ascii="Poppins" w:hAnsi="Poppins" w:cs="Poppins" w:eastAsiaTheme="minorHAnsi"/>
          <w:b/>
          <w:bCs/>
          <w:color w:val="B48F49"/>
          <w:kern w:val="2"/>
          <w:sz w:val="20"/>
          <w:szCs w:val="20"/>
          <w:lang w:val="en-AU"/>
          <w14:ligatures w14:val="standardContextual"/>
        </w:rPr>
      </w:pPr>
      <w:r w:rsidRPr="00291733">
        <w:rPr>
          <w:rFonts w:ascii="Poppins" w:hAnsi="Poppins" w:cs="Poppins" w:eastAsiaTheme="minorHAnsi"/>
          <w:b/>
          <w:bCs/>
          <w:color w:val="B48F49"/>
          <w:kern w:val="2"/>
          <w:sz w:val="20"/>
          <w:szCs w:val="20"/>
          <w:lang w:val="en-AU"/>
          <w14:ligatures w14:val="standardContextual"/>
        </w:rPr>
        <w:t>Skills and Competencies</w:t>
      </w:r>
    </w:p>
    <w:p w:rsidRPr="00291733" w:rsidR="00FE5C87" w:rsidP="00FE5C87" w:rsidRDefault="005B1914" w14:paraId="328095DB" w14:textId="77777777">
      <w:pPr>
        <w:pStyle w:val="ListParagraph"/>
        <w:numPr>
          <w:ilvl w:val="0"/>
          <w:numId w:val="13"/>
        </w:numPr>
        <w:rPr>
          <w:rFonts w:ascii="Poppins" w:hAnsi="Poppins"/>
          <w:sz w:val="20"/>
          <w:szCs w:val="20"/>
        </w:rPr>
      </w:pPr>
      <w:r w:rsidRPr="00291733">
        <w:rPr>
          <w:rFonts w:ascii="Poppins" w:hAnsi="Poppins"/>
          <w:sz w:val="20"/>
          <w:szCs w:val="20"/>
        </w:rPr>
        <w:t xml:space="preserve">High attention to detail </w:t>
      </w:r>
      <w:r w:rsidRPr="00291733" w:rsidR="00FE5C87">
        <w:rPr>
          <w:rFonts w:ascii="Poppins" w:hAnsi="Poppins"/>
          <w:sz w:val="20"/>
          <w:szCs w:val="20"/>
        </w:rPr>
        <w:t>and accuracy in documentation.</w:t>
      </w:r>
    </w:p>
    <w:p w:rsidRPr="00291733" w:rsidR="00FE5C87" w:rsidP="00FE5C87" w:rsidRDefault="005B1914" w14:paraId="0A01CB6D" w14:textId="77777777">
      <w:pPr>
        <w:pStyle w:val="ListParagraph"/>
        <w:numPr>
          <w:ilvl w:val="0"/>
          <w:numId w:val="13"/>
        </w:numPr>
        <w:rPr>
          <w:rFonts w:ascii="Poppins" w:hAnsi="Poppins"/>
          <w:sz w:val="20"/>
          <w:szCs w:val="20"/>
        </w:rPr>
      </w:pPr>
      <w:r w:rsidRPr="00291733">
        <w:rPr>
          <w:rFonts w:ascii="Poppins" w:hAnsi="Poppins"/>
          <w:sz w:val="20"/>
          <w:szCs w:val="20"/>
        </w:rPr>
        <w:t xml:space="preserve"> Strong organisationa</w:t>
      </w:r>
      <w:r w:rsidRPr="00291733" w:rsidR="00FE5C87">
        <w:rPr>
          <w:rFonts w:ascii="Poppins" w:hAnsi="Poppins"/>
          <w:sz w:val="20"/>
          <w:szCs w:val="20"/>
        </w:rPr>
        <w:t>l and time management ability.</w:t>
      </w:r>
    </w:p>
    <w:p w:rsidRPr="00291733" w:rsidR="00FE5C87" w:rsidP="00FE5C87" w:rsidRDefault="005B1914" w14:paraId="01E5D869" w14:textId="77777777">
      <w:pPr>
        <w:pStyle w:val="ListParagraph"/>
        <w:numPr>
          <w:ilvl w:val="0"/>
          <w:numId w:val="13"/>
        </w:numPr>
        <w:rPr>
          <w:rFonts w:ascii="Poppins" w:hAnsi="Poppins"/>
          <w:sz w:val="20"/>
          <w:szCs w:val="20"/>
        </w:rPr>
      </w:pPr>
      <w:r w:rsidRPr="00291733">
        <w:rPr>
          <w:rFonts w:ascii="Poppins" w:hAnsi="Poppins"/>
          <w:sz w:val="20"/>
          <w:szCs w:val="20"/>
        </w:rPr>
        <w:t xml:space="preserve"> Excellent written and verbal com</w:t>
      </w:r>
      <w:r w:rsidRPr="00291733" w:rsidR="00FE5C87">
        <w:rPr>
          <w:rFonts w:ascii="Poppins" w:hAnsi="Poppins"/>
          <w:sz w:val="20"/>
          <w:szCs w:val="20"/>
        </w:rPr>
        <w:t>munication skills.</w:t>
      </w:r>
    </w:p>
    <w:p w:rsidRPr="00291733" w:rsidR="00FE5C87" w:rsidP="00FE5C87" w:rsidRDefault="005B1914" w14:paraId="69ABF661" w14:textId="77777777">
      <w:pPr>
        <w:pStyle w:val="ListParagraph"/>
        <w:numPr>
          <w:ilvl w:val="0"/>
          <w:numId w:val="13"/>
        </w:numPr>
        <w:rPr>
          <w:rFonts w:ascii="Poppins" w:hAnsi="Poppins"/>
          <w:sz w:val="20"/>
          <w:szCs w:val="20"/>
        </w:rPr>
      </w:pPr>
      <w:r w:rsidRPr="00291733">
        <w:rPr>
          <w:rFonts w:ascii="Poppins" w:hAnsi="Poppins"/>
          <w:sz w:val="20"/>
          <w:szCs w:val="20"/>
        </w:rPr>
        <w:t xml:space="preserve"> Confidentiality and integrity in h</w:t>
      </w:r>
      <w:r w:rsidRPr="00291733" w:rsidR="00FE5C87">
        <w:rPr>
          <w:rFonts w:ascii="Poppins" w:hAnsi="Poppins"/>
          <w:sz w:val="20"/>
          <w:szCs w:val="20"/>
        </w:rPr>
        <w:t>andling sensitive information.</w:t>
      </w:r>
    </w:p>
    <w:p w:rsidRPr="00291733" w:rsidR="00E15B0D" w:rsidP="00FE5C87" w:rsidRDefault="005B1914" w14:paraId="0517D6F6" w14:textId="77777777">
      <w:pPr>
        <w:pStyle w:val="ListParagraph"/>
        <w:numPr>
          <w:ilvl w:val="0"/>
          <w:numId w:val="13"/>
        </w:numPr>
        <w:rPr>
          <w:rFonts w:ascii="Poppins" w:hAnsi="Poppins"/>
          <w:sz w:val="20"/>
          <w:szCs w:val="20"/>
        </w:rPr>
      </w:pPr>
      <w:r w:rsidRPr="00291733">
        <w:rPr>
          <w:rFonts w:ascii="Poppins" w:hAnsi="Poppins"/>
          <w:sz w:val="20"/>
          <w:szCs w:val="20"/>
        </w:rPr>
        <w:t xml:space="preserve"> Ability to work collaboratively across multiple departments.</w:t>
      </w:r>
    </w:p>
    <w:p w:rsidRPr="00291733" w:rsidR="00FE5C87" w:rsidP="10E88F6B" w:rsidRDefault="005B1914" w14:paraId="68E935E3" w14:textId="53D10094">
      <w:pPr>
        <w:pStyle w:val="Normal"/>
        <w:rPr>
          <w:rFonts w:ascii="Poppins" w:hAnsi="Poppins" w:eastAsia="Cambria" w:cs="Poppins" w:eastAsiaTheme="minorAscii"/>
          <w:b w:val="1"/>
          <w:bCs w:val="1"/>
          <w:color w:val="B48F49"/>
          <w:sz w:val="20"/>
          <w:szCs w:val="20"/>
          <w:lang w:val="en-AU"/>
        </w:rPr>
      </w:pPr>
    </w:p>
    <w:p w:rsidRPr="00291733" w:rsidR="00FE5C87" w:rsidRDefault="005B1914" w14:paraId="0DC0C0CB" w14:textId="08CB2A39">
      <w:pPr/>
      <w:r>
        <w:br w:type="page"/>
      </w:r>
    </w:p>
    <w:p w:rsidRPr="00291733" w:rsidR="00FE5C87" w:rsidP="10E88F6B" w:rsidRDefault="005B1914" w14:paraId="4C488323" w14:textId="07977C19">
      <w:pPr>
        <w:pStyle w:val="Normal"/>
        <w:rPr>
          <w:rFonts w:ascii="Poppins" w:hAnsi="Poppins" w:eastAsia="Cambria" w:cs="Poppins" w:eastAsiaTheme="minorAscii"/>
          <w:b w:val="1"/>
          <w:bCs w:val="1"/>
          <w:color w:val="B48F49"/>
          <w:sz w:val="20"/>
          <w:szCs w:val="20"/>
          <w:lang w:val="en-AU"/>
        </w:rPr>
      </w:pPr>
    </w:p>
    <w:p w:rsidRPr="00291733" w:rsidR="00FE5C87" w:rsidP="10E88F6B" w:rsidRDefault="005B1914" w14:paraId="38A6C854" w14:textId="79C90B77">
      <w:pPr>
        <w:pStyle w:val="Normal"/>
        <w:rPr>
          <w:rFonts w:ascii="Poppins" w:hAnsi="Poppins" w:eastAsia="Cambria" w:cs="Poppins" w:eastAsiaTheme="minorAscii"/>
          <w:b w:val="1"/>
          <w:bCs w:val="1"/>
          <w:color w:val="B48F49"/>
          <w:sz w:val="20"/>
          <w:szCs w:val="20"/>
          <w:lang w:val="en-AU"/>
        </w:rPr>
      </w:pPr>
    </w:p>
    <w:p w:rsidRPr="00291733" w:rsidR="00FE5C87" w:rsidP="10E88F6B" w:rsidRDefault="005B1914" w14:paraId="7F08908B" w14:textId="1A3472FE">
      <w:pPr>
        <w:pStyle w:val="Normal"/>
        <w:rPr>
          <w:rFonts w:ascii="Poppins" w:hAnsi="Poppins" w:eastAsia="Cambria" w:cs="Poppins" w:eastAsiaTheme="minorAscii"/>
          <w:b w:val="1"/>
          <w:bCs w:val="1"/>
          <w:color w:val="B48F49"/>
          <w:sz w:val="20"/>
          <w:szCs w:val="20"/>
          <w:lang w:val="en-AU"/>
        </w:rPr>
      </w:pPr>
    </w:p>
    <w:p w:rsidRPr="00291733" w:rsidR="00FE5C87" w:rsidP="10E88F6B" w:rsidRDefault="005B1914" w14:paraId="069A8E71" w14:textId="6436746E">
      <w:pPr>
        <w:pStyle w:val="Normal"/>
        <w:rPr>
          <w:rFonts w:ascii="Poppins" w:hAnsi="Poppins" w:eastAsia="Cambria" w:cs="Poppins" w:eastAsiaTheme="minorAscii"/>
          <w:b w:val="1"/>
          <w:bCs w:val="1"/>
          <w:color w:val="B48F49"/>
          <w:kern w:val="2"/>
          <w:sz w:val="20"/>
          <w:szCs w:val="20"/>
          <w:lang w:val="en-AU"/>
          <w14:ligatures w14:val="standardContextual"/>
        </w:rPr>
      </w:pPr>
      <w:r w:rsidRPr="10E88F6B" w:rsidR="005B1914">
        <w:rPr>
          <w:rFonts w:ascii="Poppins" w:hAnsi="Poppins" w:eastAsia="Cambria" w:cs="Poppins" w:eastAsiaTheme="minorAscii"/>
          <w:b w:val="1"/>
          <w:bCs w:val="1"/>
          <w:color w:val="B48F49"/>
          <w:kern w:val="2"/>
          <w:sz w:val="20"/>
          <w:szCs w:val="20"/>
          <w:lang w:val="en-AU"/>
          <w14:ligatures w14:val="standardContextual"/>
        </w:rPr>
        <w:t>Working Conditions</w:t>
      </w:r>
    </w:p>
    <w:p w:rsidRPr="00291733" w:rsidR="00E15B0D" w:rsidRDefault="005B1914" w14:paraId="72572A10" w14:textId="77777777">
      <w:p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This is a full-time office-based role located at Grand Royale Group’s head office in Gold Coast, Queensland. The position may require occasional travel to property sites for audits, training, or inspections.</w:t>
      </w:r>
    </w:p>
    <w:p w:rsidRPr="00291733" w:rsidR="00FE5C87" w:rsidRDefault="005B1914" w14:paraId="14F59DAD" w14:textId="77777777">
      <w:pPr>
        <w:rPr>
          <w:rFonts w:ascii="Poppins" w:hAnsi="Poppins" w:cs="Poppins" w:eastAsiaTheme="minorHAnsi"/>
          <w:b/>
          <w:bCs/>
          <w:color w:val="B48F49"/>
          <w:kern w:val="2"/>
          <w:sz w:val="20"/>
          <w:szCs w:val="20"/>
          <w:lang w:val="en-AU"/>
          <w14:ligatures w14:val="standardContextual"/>
        </w:rPr>
      </w:pPr>
      <w:r w:rsidRPr="00291733">
        <w:rPr>
          <w:rFonts w:ascii="Poppins" w:hAnsi="Poppins" w:cs="Poppins" w:eastAsiaTheme="minorHAnsi"/>
          <w:b/>
          <w:bCs/>
          <w:color w:val="B48F49"/>
          <w:kern w:val="2"/>
          <w:sz w:val="20"/>
          <w:szCs w:val="20"/>
          <w:lang w:val="en-AU"/>
          <w14:ligatures w14:val="standardContextual"/>
        </w:rPr>
        <w:t>Key Performance Indicators (KPIs)</w:t>
      </w:r>
    </w:p>
    <w:p w:rsidRPr="00291733" w:rsidR="00FE5C87" w:rsidP="00FE5C87" w:rsidRDefault="005B1914" w14:paraId="2DAEC50C" w14:textId="77777777">
      <w:pPr>
        <w:pStyle w:val="ListParagraph"/>
        <w:numPr>
          <w:ilvl w:val="0"/>
          <w:numId w:val="14"/>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Accuracy and timel</w:t>
      </w:r>
      <w:r w:rsidRPr="00291733" w:rsidR="00FE5C87">
        <w:rPr>
          <w:rFonts w:ascii="Poppins" w:hAnsi="Poppins"/>
          <w:sz w:val="20"/>
          <w:szCs w:val="20"/>
        </w:rPr>
        <w:t>iness of compliance reporting.</w:t>
      </w:r>
    </w:p>
    <w:p w:rsidRPr="00291733" w:rsidR="00FE5C87" w:rsidP="00FE5C87" w:rsidRDefault="005B1914" w14:paraId="24CA36FA" w14:textId="77777777">
      <w:pPr>
        <w:pStyle w:val="ListParagraph"/>
        <w:numPr>
          <w:ilvl w:val="0"/>
          <w:numId w:val="14"/>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Maintenance of complete and up-to-date legal docu</w:t>
      </w:r>
      <w:r w:rsidRPr="00291733" w:rsidR="00FE5C87">
        <w:rPr>
          <w:rFonts w:ascii="Poppins" w:hAnsi="Poppins"/>
          <w:sz w:val="20"/>
          <w:szCs w:val="20"/>
        </w:rPr>
        <w:t>mentation.</w:t>
      </w:r>
    </w:p>
    <w:p w:rsidRPr="00291733" w:rsidR="00FE5C87" w:rsidP="00FE5C87" w:rsidRDefault="005B1914" w14:paraId="7CABD195" w14:textId="77777777">
      <w:pPr>
        <w:pStyle w:val="ListParagraph"/>
        <w:numPr>
          <w:ilvl w:val="0"/>
          <w:numId w:val="14"/>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Support provided </w:t>
      </w:r>
      <w:r w:rsidRPr="00291733" w:rsidR="00FE5C87">
        <w:rPr>
          <w:rFonts w:ascii="Poppins" w:hAnsi="Poppins"/>
          <w:sz w:val="20"/>
          <w:szCs w:val="20"/>
        </w:rPr>
        <w:t>during audits and inspections.</w:t>
      </w:r>
    </w:p>
    <w:p w:rsidRPr="00291733" w:rsidR="00FE5C87" w:rsidP="00FE5C87" w:rsidRDefault="005B1914" w14:paraId="66944D3E" w14:textId="77777777">
      <w:pPr>
        <w:pStyle w:val="ListParagraph"/>
        <w:numPr>
          <w:ilvl w:val="0"/>
          <w:numId w:val="14"/>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Staff complia</w:t>
      </w:r>
      <w:r w:rsidRPr="00291733" w:rsidR="00FE5C87">
        <w:rPr>
          <w:rFonts w:ascii="Poppins" w:hAnsi="Poppins"/>
          <w:sz w:val="20"/>
          <w:szCs w:val="20"/>
        </w:rPr>
        <w:t>nce training completion rates.</w:t>
      </w:r>
    </w:p>
    <w:p w:rsidRPr="00291733" w:rsidR="00E15B0D" w:rsidP="00FE5C87" w:rsidRDefault="005B1914" w14:paraId="62643723" w14:textId="77777777">
      <w:pPr>
        <w:pStyle w:val="ListParagraph"/>
        <w:numPr>
          <w:ilvl w:val="0"/>
          <w:numId w:val="14"/>
        </w:numPr>
        <w:rPr>
          <w:rFonts w:ascii="Poppins" w:hAnsi="Poppins" w:cs="Poppins" w:eastAsiaTheme="minorHAnsi"/>
          <w:b/>
          <w:bCs/>
          <w:color w:val="B48F49"/>
          <w:kern w:val="2"/>
          <w:sz w:val="20"/>
          <w:szCs w:val="20"/>
          <w:lang w:val="en-AU"/>
          <w14:ligatures w14:val="standardContextual"/>
        </w:rPr>
      </w:pPr>
      <w:r w:rsidRPr="00291733">
        <w:rPr>
          <w:rFonts w:ascii="Poppins" w:hAnsi="Poppins"/>
          <w:sz w:val="20"/>
          <w:szCs w:val="20"/>
        </w:rPr>
        <w:t xml:space="preserve"> Adherence to company governance standards.</w:t>
      </w:r>
    </w:p>
    <w:p w:rsidRPr="00291733" w:rsidR="00E15B0D" w:rsidP="00FE5C87" w:rsidRDefault="005B1914" w14:paraId="39A41DF8" w14:textId="77777777">
      <w:pPr>
        <w:rPr>
          <w:rFonts w:ascii="Poppins" w:hAnsi="Poppins" w:cs="Poppins" w:eastAsiaTheme="minorHAnsi"/>
          <w:b/>
          <w:bCs/>
          <w:color w:val="B48F49"/>
          <w:kern w:val="2"/>
          <w:sz w:val="20"/>
          <w:szCs w:val="20"/>
          <w:lang w:val="en-AU"/>
          <w14:ligatures w14:val="standardContextual"/>
        </w:rPr>
      </w:pPr>
      <w:r w:rsidRPr="00291733">
        <w:rPr>
          <w:rFonts w:ascii="Poppins" w:hAnsi="Poppins" w:cs="Poppins" w:eastAsiaTheme="minorHAnsi"/>
          <w:b/>
          <w:bCs/>
          <w:color w:val="B48F49"/>
          <w:kern w:val="2"/>
          <w:sz w:val="20"/>
          <w:szCs w:val="20"/>
          <w:lang w:val="en-AU"/>
          <w14:ligatures w14:val="standardContextual"/>
        </w:rPr>
        <w:t>Company Values and Culture</w:t>
      </w:r>
    </w:p>
    <w:p w:rsidRPr="00291733" w:rsidR="00E15B0D" w:rsidRDefault="005B1914" w14:paraId="681E8E48" w14:textId="77777777">
      <w:pPr>
        <w:rPr>
          <w:rFonts w:ascii="Poppins" w:hAnsi="Poppins"/>
          <w:sz w:val="20"/>
          <w:szCs w:val="20"/>
        </w:rPr>
      </w:pPr>
      <w:r w:rsidRPr="00291733">
        <w:rPr>
          <w:rFonts w:ascii="Poppins" w:hAnsi="Poppins"/>
          <w:sz w:val="20"/>
          <w:szCs w:val="20"/>
        </w:rPr>
        <w:t>Grand Royale Group upholds integrity, responsibility, and excellence in all operations. The organisation is committed to transparency, fairness, and compliance with Australian hospitality laws. The Legal and Compliance Assistant plays a key role in maintaining these standards through diligence and professionalism.</w:t>
      </w:r>
    </w:p>
    <w:p w:rsidRPr="00291733" w:rsidR="00E15B0D" w:rsidP="00FE5C87" w:rsidRDefault="005B1914" w14:paraId="77453C2A" w14:textId="77777777">
      <w:pPr>
        <w:rPr>
          <w:rFonts w:ascii="Poppins" w:hAnsi="Poppins" w:cs="Poppins" w:eastAsiaTheme="minorHAnsi"/>
          <w:b/>
          <w:bCs/>
          <w:color w:val="B48F49"/>
          <w:kern w:val="2"/>
          <w:sz w:val="20"/>
          <w:szCs w:val="20"/>
          <w:lang w:val="en-AU"/>
          <w14:ligatures w14:val="standardContextual"/>
        </w:rPr>
      </w:pPr>
      <w:r w:rsidRPr="00291733">
        <w:rPr>
          <w:rFonts w:ascii="Poppins" w:hAnsi="Poppins" w:cs="Poppins" w:eastAsiaTheme="minorHAnsi"/>
          <w:b/>
          <w:bCs/>
          <w:color w:val="B48F49"/>
          <w:kern w:val="2"/>
          <w:sz w:val="20"/>
          <w:szCs w:val="20"/>
          <w:lang w:val="en-AU"/>
          <w14:ligatures w14:val="standardContextual"/>
        </w:rPr>
        <w:t>Career Path</w:t>
      </w:r>
    </w:p>
    <w:p w:rsidRPr="00291733" w:rsidR="00E15B0D" w:rsidRDefault="005B1914" w14:paraId="3622198F" w14:textId="77777777">
      <w:pPr>
        <w:rPr>
          <w:rFonts w:ascii="Poppins" w:hAnsi="Poppins"/>
          <w:sz w:val="20"/>
          <w:szCs w:val="20"/>
        </w:rPr>
      </w:pPr>
      <w:r w:rsidRPr="00291733">
        <w:rPr>
          <w:rFonts w:ascii="Poppins" w:hAnsi="Poppins"/>
          <w:sz w:val="20"/>
          <w:szCs w:val="20"/>
        </w:rPr>
        <w:t>This position offers opportunities for growth into senior roles such as Compliance Officer, Legal and Compliance Manager, or Risk and Governance Coordinator within Grand Royale Group or the broader corporate sector.</w:t>
      </w:r>
    </w:p>
    <w:sectPr w:rsidRPr="00291733" w:rsidR="00E15B0D" w:rsidSect="00034616">
      <w:headerReference w:type="default" r:id="rId8"/>
      <w:pgSz w:w="12240" w:h="15840"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37B1D" w:rsidP="00FE5C87" w:rsidRDefault="00D37B1D" w14:paraId="7115ECBA" w14:textId="77777777">
      <w:pPr>
        <w:spacing w:after="0" w:line="240" w:lineRule="auto"/>
      </w:pPr>
      <w:r>
        <w:separator/>
      </w:r>
    </w:p>
  </w:endnote>
  <w:endnote w:type="continuationSeparator" w:id="0">
    <w:p w:rsidR="00D37B1D" w:rsidP="00FE5C87" w:rsidRDefault="00D37B1D" w14:paraId="1539E79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37B1D" w:rsidP="00FE5C87" w:rsidRDefault="00D37B1D" w14:paraId="5A9C2162" w14:textId="77777777">
      <w:pPr>
        <w:spacing w:after="0" w:line="240" w:lineRule="auto"/>
      </w:pPr>
      <w:r>
        <w:separator/>
      </w:r>
    </w:p>
  </w:footnote>
  <w:footnote w:type="continuationSeparator" w:id="0">
    <w:p w:rsidR="00D37B1D" w:rsidP="00FE5C87" w:rsidRDefault="00D37B1D" w14:paraId="12E5E90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E5C87" w:rsidRDefault="00FE5C87" w14:paraId="1BA99BD1" w14:textId="77777777">
    <w:pPr>
      <w:pStyle w:val="Header"/>
    </w:pPr>
    <w:r>
      <w:rPr>
        <w:noProof/>
      </w:rPr>
      <w:drawing>
        <wp:anchor distT="0" distB="0" distL="114300" distR="114300" simplePos="0" relativeHeight="251659264" behindDoc="1" locked="0" layoutInCell="1" allowOverlap="1" wp14:anchorId="5EF17650" wp14:editId="7054B460">
          <wp:simplePos x="0" y="0"/>
          <wp:positionH relativeFrom="column">
            <wp:posOffset>-1127235</wp:posOffset>
          </wp:positionH>
          <wp:positionV relativeFrom="paragraph">
            <wp:posOffset>-441434</wp:posOffset>
          </wp:positionV>
          <wp:extent cx="7709337" cy="10687685"/>
          <wp:effectExtent l="19050" t="19050" r="25400" b="18415"/>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14761" cy="1069520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6D760E04"/>
    <w:multiLevelType w:val="hybridMultilevel"/>
    <w:tmpl w:val="B9E2BFC0"/>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717552A8"/>
    <w:multiLevelType w:val="hybridMultilevel"/>
    <w:tmpl w:val="2F28A26A"/>
    <w:lvl w:ilvl="0" w:tplc="8FDE9E34">
      <w:start w:val="1"/>
      <w:numFmt w:val="bullet"/>
      <w:lvlText w:val=""/>
      <w:lvlJc w:val="left"/>
      <w:pPr>
        <w:ind w:left="854" w:hanging="360"/>
      </w:pPr>
      <w:rPr>
        <w:rFonts w:hint="default" w:ascii="Symbol" w:hAnsi="Symbol"/>
        <w:color w:val="B48F49"/>
      </w:rPr>
    </w:lvl>
    <w:lvl w:ilvl="1" w:tplc="04090003" w:tentative="1">
      <w:start w:val="1"/>
      <w:numFmt w:val="bullet"/>
      <w:lvlText w:val="o"/>
      <w:lvlJc w:val="left"/>
      <w:pPr>
        <w:ind w:left="1574" w:hanging="360"/>
      </w:pPr>
      <w:rPr>
        <w:rFonts w:hint="default" w:ascii="Courier New" w:hAnsi="Courier New" w:cs="Courier New"/>
      </w:rPr>
    </w:lvl>
    <w:lvl w:ilvl="2" w:tplc="04090005" w:tentative="1">
      <w:start w:val="1"/>
      <w:numFmt w:val="bullet"/>
      <w:lvlText w:val=""/>
      <w:lvlJc w:val="left"/>
      <w:pPr>
        <w:ind w:left="2294" w:hanging="360"/>
      </w:pPr>
      <w:rPr>
        <w:rFonts w:hint="default" w:ascii="Wingdings" w:hAnsi="Wingdings"/>
      </w:rPr>
    </w:lvl>
    <w:lvl w:ilvl="3" w:tplc="04090001" w:tentative="1">
      <w:start w:val="1"/>
      <w:numFmt w:val="bullet"/>
      <w:lvlText w:val=""/>
      <w:lvlJc w:val="left"/>
      <w:pPr>
        <w:ind w:left="3014" w:hanging="360"/>
      </w:pPr>
      <w:rPr>
        <w:rFonts w:hint="default" w:ascii="Symbol" w:hAnsi="Symbol"/>
      </w:rPr>
    </w:lvl>
    <w:lvl w:ilvl="4" w:tplc="04090003" w:tentative="1">
      <w:start w:val="1"/>
      <w:numFmt w:val="bullet"/>
      <w:lvlText w:val="o"/>
      <w:lvlJc w:val="left"/>
      <w:pPr>
        <w:ind w:left="3734" w:hanging="360"/>
      </w:pPr>
      <w:rPr>
        <w:rFonts w:hint="default" w:ascii="Courier New" w:hAnsi="Courier New" w:cs="Courier New"/>
      </w:rPr>
    </w:lvl>
    <w:lvl w:ilvl="5" w:tplc="04090005" w:tentative="1">
      <w:start w:val="1"/>
      <w:numFmt w:val="bullet"/>
      <w:lvlText w:val=""/>
      <w:lvlJc w:val="left"/>
      <w:pPr>
        <w:ind w:left="4454" w:hanging="360"/>
      </w:pPr>
      <w:rPr>
        <w:rFonts w:hint="default" w:ascii="Wingdings" w:hAnsi="Wingdings"/>
      </w:rPr>
    </w:lvl>
    <w:lvl w:ilvl="6" w:tplc="04090001" w:tentative="1">
      <w:start w:val="1"/>
      <w:numFmt w:val="bullet"/>
      <w:lvlText w:val=""/>
      <w:lvlJc w:val="left"/>
      <w:pPr>
        <w:ind w:left="5174" w:hanging="360"/>
      </w:pPr>
      <w:rPr>
        <w:rFonts w:hint="default" w:ascii="Symbol" w:hAnsi="Symbol"/>
      </w:rPr>
    </w:lvl>
    <w:lvl w:ilvl="7" w:tplc="04090003" w:tentative="1">
      <w:start w:val="1"/>
      <w:numFmt w:val="bullet"/>
      <w:lvlText w:val="o"/>
      <w:lvlJc w:val="left"/>
      <w:pPr>
        <w:ind w:left="5894" w:hanging="360"/>
      </w:pPr>
      <w:rPr>
        <w:rFonts w:hint="default" w:ascii="Courier New" w:hAnsi="Courier New" w:cs="Courier New"/>
      </w:rPr>
    </w:lvl>
    <w:lvl w:ilvl="8" w:tplc="04090005" w:tentative="1">
      <w:start w:val="1"/>
      <w:numFmt w:val="bullet"/>
      <w:lvlText w:val=""/>
      <w:lvlJc w:val="left"/>
      <w:pPr>
        <w:ind w:left="6614" w:hanging="360"/>
      </w:pPr>
      <w:rPr>
        <w:rFonts w:hint="default" w:ascii="Wingdings" w:hAnsi="Wingdings"/>
      </w:rPr>
    </w:lvl>
  </w:abstractNum>
  <w:abstractNum w:abstractNumId="11" w15:restartNumberingAfterBreak="0">
    <w:nsid w:val="7CD71D15"/>
    <w:multiLevelType w:val="hybridMultilevel"/>
    <w:tmpl w:val="E3C6D3CC"/>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766269580">
    <w:abstractNumId w:val="8"/>
  </w:num>
  <w:num w:numId="2" w16cid:durableId="856846579">
    <w:abstractNumId w:val="6"/>
  </w:num>
  <w:num w:numId="3" w16cid:durableId="336271766">
    <w:abstractNumId w:val="5"/>
  </w:num>
  <w:num w:numId="4" w16cid:durableId="190799972">
    <w:abstractNumId w:val="4"/>
  </w:num>
  <w:num w:numId="5" w16cid:durableId="2114082895">
    <w:abstractNumId w:val="7"/>
  </w:num>
  <w:num w:numId="6" w16cid:durableId="687221780">
    <w:abstractNumId w:val="3"/>
  </w:num>
  <w:num w:numId="7" w16cid:durableId="1911236250">
    <w:abstractNumId w:val="2"/>
  </w:num>
  <w:num w:numId="8" w16cid:durableId="1991329421">
    <w:abstractNumId w:val="1"/>
  </w:num>
  <w:num w:numId="9" w16cid:durableId="1249778163">
    <w:abstractNumId w:val="0"/>
  </w:num>
  <w:num w:numId="10" w16cid:durableId="945692638">
    <w:abstractNumId w:val="8"/>
  </w:num>
  <w:num w:numId="11" w16cid:durableId="1734616687">
    <w:abstractNumId w:val="8"/>
  </w:num>
  <w:num w:numId="12" w16cid:durableId="1851945630">
    <w:abstractNumId w:val="9"/>
  </w:num>
  <w:num w:numId="13" w16cid:durableId="16741600">
    <w:abstractNumId w:val="10"/>
  </w:num>
  <w:num w:numId="14" w16cid:durableId="6713721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53964"/>
    <w:rsid w:val="00291733"/>
    <w:rsid w:val="0029639D"/>
    <w:rsid w:val="00326F90"/>
    <w:rsid w:val="005B1914"/>
    <w:rsid w:val="00783BAB"/>
    <w:rsid w:val="007842D4"/>
    <w:rsid w:val="00AA1D8D"/>
    <w:rsid w:val="00B47730"/>
    <w:rsid w:val="00CB0664"/>
    <w:rsid w:val="00D37B1D"/>
    <w:rsid w:val="00E15B0D"/>
    <w:rsid w:val="00FC693F"/>
    <w:rsid w:val="00FE5C87"/>
    <w:rsid w:val="022947DB"/>
    <w:rsid w:val="10E88F6B"/>
    <w:rsid w:val="26F18A23"/>
    <w:rsid w:val="32A342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513C17"/>
  <w14:defaultImageDpi w14:val="300"/>
  <w15:docId w15:val="{79B68240-E174-41A0-86AF-A90D421BB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CC725D-5BB0-4BA3-B630-F4628D2EACE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2026-05-17T12:58:48.4693792Z</dcterms:modified>
  <category/>
</coreProperties>
</file>